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0eeecc1a638452c" /></Relationships>
</file>

<file path=word/document.xml><?xml version="1.0" encoding="utf-8"?>
<w:document xmlns:r="http://schemas.openxmlformats.org/officeDocument/2006/relationships" xmlns:w="http://schemas.openxmlformats.org/wordprocessingml/2006/main">
  <w:body>
    <w:p>
      <w:pPr>
        <w:pStyle w:val="Title"/>
      </w:pPr>
      <w:r>
        <w:t>Service provider organisation—number of early childhood education program enrolments, total number 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organisation—number of early childhood education program enrolments, total number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early childhood education program enrolments at the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Preschool program  total enrolments; Number of preschool program enrolments at the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602354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18a533798b842e7">
              <w:r>
                <w:rPr>
                  <w:rStyle w:val="Hyperlink"/>
                  <w:color w:val="244061"/>
                </w:rPr>
                <w:t xml:space="preserve">Early Childhood</w:t>
              </w:r>
            </w:hyperlink>
            <w:r>
              <w:rPr>
                <w:rStyle w:val="row-content"/>
                <w:color w:val="244061"/>
              </w:rPr>
              <w:t xml:space="preserve">, Standard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total number of individual </w:t>
            </w:r>
          </w:p>
          <w:p>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1fa71d96382b43a8">
              <w:r>
                <w:rPr>
                  <w:rStyle w:val="Hyperlink"/>
                  <w:b/>
                </w:rPr>
                <w:t xml:space="preserve">early childhood education program</w:t>
              </w:r>
            </w:hyperlink>
            <w:r>
              <w:rPr>
                <w:rStyle w:val="row-content-rich-text"/>
              </w:rPr>
              <w:t xml:space="preserve"> enrolments recorded at the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8e8cae9be574f0a">
              <w:r>
                <w:rPr>
                  <w:rStyle w:val="Hyperlink"/>
                </w:rPr>
                <w:t xml:space="preserve">Service provider organisation—number of early childhood education program enrolments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7d94ebfbea24e3d">
              <w:r>
                <w:rPr>
                  <w:rStyle w:val="Hyperlink"/>
                </w:rPr>
                <w:t xml:space="preserve">Total number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child must have been offered a place and formally enrolled or registered in an early childhood education program and actively attending to be counted. A child is considered to be actively attending if they:</w:t>
            </w:r>
          </w:p>
          <w:p>
            <w:pPr>
              <w:pStyle w:val="ListParagraph"/>
              <w:numPr>
                <w:ilvl w:val="0"/>
                <w:numId w:val="2"/>
              </w:numPr>
            </w:pPr>
            <w:r>
              <w:rPr>
                <w:rStyle w:val="row-content-rich-text"/>
              </w:rPr>
              <w:t xml:space="preserve">attended an early childhood education program for at least one hour during the reference period </w:t>
            </w:r>
            <w:r>
              <w:rPr>
                <w:rStyle w:val="row-content-rich-text"/>
                <w:b/>
              </w:rPr>
              <w:t xml:space="preserve">OR</w:t>
            </w:r>
          </w:p>
          <w:p>
            <w:pPr>
              <w:pStyle w:val="ListParagraph"/>
              <w:numPr>
                <w:ilvl w:val="0"/>
                <w:numId w:val="2"/>
              </w:numPr>
            </w:pPr>
            <w:r>
              <w:rPr>
                <w:rStyle w:val="row-content-rich-text"/>
              </w:rPr>
              <w:t xml:space="preserve">were absent during the reference period due to illness or extended holiday leave but expected to return. </w:t>
            </w:r>
          </w:p>
          <w:p>
            <w:pPr>
              <w:spacing w:after="160"/>
            </w:pPr>
            <w:r>
              <w:rPr>
                <w:rStyle w:val="row-content-rich-text"/>
              </w:rPr>
              <w:t xml:space="preserve">Exclude children who have:</w:t>
            </w:r>
          </w:p>
          <w:p>
            <w:pPr>
              <w:pStyle w:val="ListParagraph"/>
              <w:numPr>
                <w:ilvl w:val="0"/>
                <w:numId w:val="3"/>
              </w:numPr>
            </w:pPr>
            <w:r>
              <w:rPr>
                <w:rStyle w:val="row-content-rich-text"/>
              </w:rPr>
              <w:t xml:space="preserve">only completed enrolment procedures at the service</w:t>
            </w:r>
          </w:p>
          <w:p>
            <w:pPr>
              <w:pStyle w:val="ListParagraph"/>
              <w:numPr>
                <w:ilvl w:val="0"/>
                <w:numId w:val="3"/>
              </w:numPr>
            </w:pPr>
            <w:r>
              <w:rPr>
                <w:rStyle w:val="row-content-rich-text"/>
              </w:rPr>
              <w:t xml:space="preserve">left the service (e.g. have ceased education or changed services), or have been absent without explanation for four continuous weeks (excluding school vacations) prior to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children enrolled in an early childhood education program should be collected for each early childhood education program available at the service. These data should then be aggregated to the service provider level for reporting purposes.</w:t>
            </w:r>
          </w:p>
          <w:p>
            <w:pPr>
              <w:spacing w:after="160"/>
            </w:pPr>
            <w:r>
              <w:rPr>
                <w:rStyle w:val="row-content-rich-text"/>
              </w:rPr>
              <w:t xml:space="preserve">Each child should be counted only once.</w:t>
            </w:r>
          </w:p>
          <w:p>
            <w:pPr>
              <w:spacing w:after="160"/>
            </w:pPr>
            <w:r>
              <w:rPr>
                <w:rStyle w:val="row-content-rich-text"/>
              </w:rPr>
              <w:t xml:space="preserve">Enrolments in an early childhood education program should be reported for the specified reference period.</w:t>
            </w:r>
          </w:p>
          <w:p>
            <w:pPr/>
            <w:r>
              <w:rPr>
                <w:rStyle w:val="row-content-rich-text"/>
              </w:rPr>
              <w:t xml:space="preserve">Jurisdictions which adopt a two week reference period are required to derive their data to a representative reference week.</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a2457ebd0f7847ff">
              <w:r>
                <w:rPr>
                  <w:rStyle w:val="Hyperlink"/>
                </w:rPr>
                <w:t xml:space="preserve">Early Childhood Data Sub Group (ECDSG)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0b91d8c7f9b4fed">
              <w:r>
                <w:rPr>
                  <w:rStyle w:val="Hyperlink"/>
                </w:rPr>
                <w:t xml:space="preserve">Service provider organisation—number of early childhood education program enrolments, total number N[NNNN]</w:t>
              </w:r>
            </w:hyperlink>
          </w:p>
          <w:p>
            <w:pPr>
              <w:spacing w:before="0" w:after="0"/>
            </w:pPr>
            <w:r>
              <w:rPr>
                <w:rStyle w:val="row-content"/>
                <w:color w:val="244061"/>
              </w:rPr>
              <w:t xml:space="preserve">       </w:t>
            </w:r>
            <w:hyperlink w:history="true" r:id="R78e95ad6087248cb">
              <w:r>
                <w:rPr>
                  <w:rStyle w:val="Hyperlink"/>
                  <w:color w:val="244061"/>
                </w:rPr>
                <w:t xml:space="preserve">Early Childhood</w:t>
              </w:r>
            </w:hyperlink>
            <w:r>
              <w:rPr>
                <w:rStyle w:val="row-content"/>
                <w:color w:val="244061"/>
              </w:rPr>
              <w:t xml:space="preserve">, Superseded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9c8ee6568fd45fc">
              <w:r>
                <w:rPr>
                  <w:rStyle w:val="Hyperlink"/>
                </w:rPr>
                <w:t xml:space="preserve">Early Childhood Education and Care: Aggregate NMDS 2015</w:t>
              </w:r>
            </w:hyperlink>
          </w:p>
          <w:p>
            <w:pPr>
              <w:spacing w:before="0" w:after="0"/>
            </w:pPr>
            <w:r>
              <w:rPr>
                <w:rStyle w:val="row-content"/>
                <w:color w:val="244061"/>
              </w:rPr>
              <w:t xml:space="preserve">       </w:t>
            </w:r>
            <w:hyperlink w:history="true" r:id="R4f6753f935fb49d4">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01/07/2015</w:t>
            </w:r>
            <w:r>
              <w:br/>
            </w:r>
            <w:r>
              <w:br/>
            </w:r>
            <w:hyperlink w:history="true" r:id="R60022010ed144354">
              <w:r>
                <w:rPr>
                  <w:rStyle w:val="Hyperlink"/>
                </w:rPr>
                <w:t xml:space="preserve">Early Childhood Education and Care: Aggregate NMDS 2016</w:t>
              </w:r>
            </w:hyperlink>
          </w:p>
          <w:p>
            <w:pPr>
              <w:spacing w:before="0" w:after="0"/>
            </w:pPr>
            <w:r>
              <w:rPr>
                <w:rStyle w:val="row-content"/>
                <w:color w:val="244061"/>
              </w:rPr>
              <w:t xml:space="preserve">       </w:t>
            </w:r>
            <w:hyperlink w:history="true" r:id="Rfc7d43f6a7c24188">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f0cbafbca5744190">
              <w:r>
                <w:rPr>
                  <w:rStyle w:val="Hyperlink"/>
                </w:rPr>
                <w:t xml:space="preserve">Early Childhood Education and Care: Aggregate NMDS 2017</w:t>
              </w:r>
            </w:hyperlink>
          </w:p>
          <w:p>
            <w:pPr>
              <w:spacing w:before="0" w:after="0"/>
            </w:pPr>
            <w:r>
              <w:rPr>
                <w:rStyle w:val="row-content"/>
                <w:color w:val="244061"/>
              </w:rPr>
              <w:t xml:space="preserve">       </w:t>
            </w:r>
            <w:hyperlink w:history="true" r:id="R5b202624c1bb4a99">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01/06/2018</w:t>
            </w:r>
            <w:r>
              <w:br/>
            </w:r>
            <w:r>
              <w:br/>
            </w:r>
            <w:hyperlink w:history="true" r:id="Raac81fdbb72b4d54">
              <w:r>
                <w:rPr>
                  <w:rStyle w:val="Hyperlink"/>
                </w:rPr>
                <w:t xml:space="preserve">Early Childhood Education and Care: Aggregate NMDS 2018</w:t>
              </w:r>
            </w:hyperlink>
          </w:p>
          <w:p>
            <w:pPr>
              <w:spacing w:before="0" w:after="0"/>
            </w:pPr>
            <w:r>
              <w:rPr>
                <w:rStyle w:val="row-content"/>
                <w:color w:val="244061"/>
              </w:rPr>
              <w:t xml:space="preserve">       </w:t>
            </w:r>
            <w:hyperlink w:history="true" r:id="Rac16507e8bde4889">
              <w:r>
                <w:rPr>
                  <w:rStyle w:val="Hyperlink"/>
                  <w:color w:val="244061"/>
                </w:rPr>
                <w:t xml:space="preserve">Early Childhood</w:t>
              </w:r>
            </w:hyperlink>
            <w:r>
              <w:rPr>
                <w:rStyle w:val="row-content"/>
                <w:color w:val="244061"/>
              </w:rPr>
              <w:t xml:space="preserve">, Standard 24/07/2018</w:t>
            </w:r>
          </w:p>
          <w:p>
            <w:r>
              <w:rPr>
                <w:rStyle w:val="row-content"/>
                <w:b/>
                <w:i/>
              </w:rPr>
              <w:t xml:space="preserve">Implementation start date: </w:t>
            </w:r>
            <w:r>
              <w:rPr>
                <w:rStyle w:val="row-content"/>
              </w:rPr>
              <w:t xml:space="preserve">01/07/2018</w:t>
            </w:r>
            <w:r>
              <w:br/>
            </w:r>
            <w:r>
              <w:br/>
            </w:r>
          </w:p>
        </w:tc>
      </w:tr>
    </w:tbl>
    <w:p/>
    <w:tbl>
      <w:tblPr>
        <w:tblStyle w:val="TableGrid"/>
        <w:tblW w:w="0" w:type="auto"/>
      </w:tblPr>
    </w:tbl>
    <w:p>
      <w:r>
        <w:br/>
      </w:r>
    </w:p>
    <w:sectPr>
      <w:footerReference xmlns:r="http://schemas.openxmlformats.org/officeDocument/2006/relationships" w:type="default" r:id="R1435711c13c0495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602354</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b536dbd86cd42d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435711c13c04952" /><Relationship Type="http://schemas.openxmlformats.org/officeDocument/2006/relationships/header" Target="/word/header1.xml" Id="R60d85ebc2fc0423b" /><Relationship Type="http://schemas.openxmlformats.org/officeDocument/2006/relationships/settings" Target="/word/settings.xml" Id="Rcc9025601b01422f" /><Relationship Type="http://schemas.openxmlformats.org/officeDocument/2006/relationships/styles" Target="/word/styles.xml" Id="Rd59b8db4be984995" /><Relationship Type="http://schemas.openxmlformats.org/officeDocument/2006/relationships/hyperlink" Target="https://meteor.aihw.gov.au/RegistrationAuthority/13" TargetMode="External" Id="R118a533798b842e7" /><Relationship Type="http://schemas.openxmlformats.org/officeDocument/2006/relationships/hyperlink" Target="https://meteor.aihw.gov.au/content/602292" TargetMode="External" Id="R1fa71d96382b43a8" /><Relationship Type="http://schemas.openxmlformats.org/officeDocument/2006/relationships/hyperlink" Target="https://meteor.aihw.gov.au/content/608341" TargetMode="External" Id="R78e8cae9be574f0a" /><Relationship Type="http://schemas.openxmlformats.org/officeDocument/2006/relationships/hyperlink" Target="https://meteor.aihw.gov.au/content/390339" TargetMode="External" Id="R67d94ebfbea24e3d" /><Relationship Type="http://schemas.openxmlformats.org/officeDocument/2006/relationships/numbering" Target="/word/numbering.xml" Id="R3486bd738cce46ce" /><Relationship Type="http://schemas.openxmlformats.org/officeDocument/2006/relationships/hyperlink" Target="https://meteor.aihw.gov.au/content/388499" TargetMode="External" Id="Ra2457ebd0f7847ff" /><Relationship Type="http://schemas.openxmlformats.org/officeDocument/2006/relationships/hyperlink" Target="https://meteor.aihw.gov.au/content/557606" TargetMode="External" Id="Re0b91d8c7f9b4fed" /><Relationship Type="http://schemas.openxmlformats.org/officeDocument/2006/relationships/hyperlink" Target="https://meteor.aihw.gov.au/RegistrationAuthority/13" TargetMode="External" Id="R78e95ad6087248cb" /><Relationship Type="http://schemas.openxmlformats.org/officeDocument/2006/relationships/hyperlink" Target="https://meteor.aihw.gov.au/content/602245" TargetMode="External" Id="R09c8ee6568fd45fc" /><Relationship Type="http://schemas.openxmlformats.org/officeDocument/2006/relationships/hyperlink" Target="https://meteor.aihw.gov.au/RegistrationAuthority/13" TargetMode="External" Id="R4f6753f935fb49d4" /><Relationship Type="http://schemas.openxmlformats.org/officeDocument/2006/relationships/hyperlink" Target="https://meteor.aihw.gov.au/content/686012" TargetMode="External" Id="R60022010ed144354" /><Relationship Type="http://schemas.openxmlformats.org/officeDocument/2006/relationships/hyperlink" Target="https://meteor.aihw.gov.au/RegistrationAuthority/13" TargetMode="External" Id="Rfc7d43f6a7c24188" /><Relationship Type="http://schemas.openxmlformats.org/officeDocument/2006/relationships/hyperlink" Target="https://meteor.aihw.gov.au/content/686049" TargetMode="External" Id="Rf0cbafbca5744190" /><Relationship Type="http://schemas.openxmlformats.org/officeDocument/2006/relationships/hyperlink" Target="https://meteor.aihw.gov.au/RegistrationAuthority/13" TargetMode="External" Id="R5b202624c1bb4a99" /><Relationship Type="http://schemas.openxmlformats.org/officeDocument/2006/relationships/hyperlink" Target="https://meteor.aihw.gov.au/content/686212" TargetMode="External" Id="Raac81fdbb72b4d54" /><Relationship Type="http://schemas.openxmlformats.org/officeDocument/2006/relationships/hyperlink" Target="https://meteor.aihw.gov.au/RegistrationAuthority/13" TargetMode="External" Id="Rac16507e8bde4889" /></Relationships>
</file>

<file path=word/_rels/header1.xml.rels>&#65279;<?xml version="1.0" encoding="utf-8"?><Relationships xmlns="http://schemas.openxmlformats.org/package/2006/relationships"><Relationship Type="http://schemas.openxmlformats.org/officeDocument/2006/relationships/image" Target="/media/image.png" Id="Rbb536dbd86cd42d0" /></Relationships>
</file>