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d7ce659874ce3" /></Relationships>
</file>

<file path=word/document.xml><?xml version="1.0" encoding="utf-8"?>
<w:document xmlns:r="http://schemas.openxmlformats.org/officeDocument/2006/relationships" xmlns:w="http://schemas.openxmlformats.org/wordprocessingml/2006/main">
  <w:body>
    <w:p>
      <w:pPr>
        <w:pStyle w:val="Title"/>
      </w:pPr>
      <w:r>
        <w:t>Medicare service provider practice location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service provider practice location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303d3946f497a">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location which may be the place of a </w:t>
            </w:r>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5d4feba39c38435c">
              <w:r>
                <w:rPr>
                  <w:rStyle w:val="Hyperlink"/>
                  <w:b/>
                </w:rPr>
                <w:t xml:space="preserve">Medicare service provider’s</w:t>
              </w:r>
            </w:hyperlink>
            <w:r>
              <w:rPr>
                <w:rStyle w:val="row-content-rich-text"/>
              </w:rPr>
              <w:t xml:space="preserve"> practice, the place of a piece of equipment, etc.</w:t>
            </w:r>
          </w:p>
          <w:p>
            <w:pPr/>
            <w:r>
              <w:rPr>
                <w:rStyle w:val="row-content-rich-text"/>
              </w:rPr>
              <w:t xml:space="preserve">Where the location refers to a provider location, it is the provider identifier (or number) which comprises a provider stem number, which is up to six characters, followed by a numeric or alphabetic character denoting the practice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767fc0bbf450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aceca1ba9442b5">
              <w:r>
                <w:rPr>
                  <w:rStyle w:val="Hyperlink"/>
                </w:rPr>
                <w:t xml:space="preserve">Service/care provider—Medicare service provider practice location identifier </w:t>
              </w:r>
            </w:hyperlink>
          </w:p>
          <w:p>
            <w:pPr>
              <w:pStyle w:val="registration-status"/>
              <w:spacing w:before="0" w:after="0"/>
            </w:pPr>
            <w:hyperlink w:history="true" r:id="Ra656159757384627">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2c72e123c4d8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155455b31b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2e123c4d848f6" /><Relationship Type="http://schemas.openxmlformats.org/officeDocument/2006/relationships/header" Target="/word/header1.xml" Id="R2630fd17268d4f6d" /><Relationship Type="http://schemas.openxmlformats.org/officeDocument/2006/relationships/settings" Target="/word/settings.xml" Id="R45e6b584b8e24f09" /><Relationship Type="http://schemas.openxmlformats.org/officeDocument/2006/relationships/styles" Target="/word/styles.xml" Id="R2260de566792418a" /><Relationship Type="http://schemas.openxmlformats.org/officeDocument/2006/relationships/hyperlink" Target="https://meteor.aihw.gov.au/RegistrationAuthority/10" TargetMode="External" Id="Rbe3303d3946f497a" /><Relationship Type="http://schemas.openxmlformats.org/officeDocument/2006/relationships/hyperlink" Target="https://meteor.aihw.gov.au/content/608802" TargetMode="External" Id="R5d4feba39c38435c" /><Relationship Type="http://schemas.openxmlformats.org/officeDocument/2006/relationships/hyperlink" Target="https://meteor.aihw.gov.au/content/274649" TargetMode="External" Id="Rd0d767fc0bbf4502" /><Relationship Type="http://schemas.openxmlformats.org/officeDocument/2006/relationships/hyperlink" Target="https://meteor.aihw.gov.au/content/601953" TargetMode="External" Id="Rd4aceca1ba9442b5" /><Relationship Type="http://schemas.openxmlformats.org/officeDocument/2006/relationships/hyperlink" Target="https://meteor.aihw.gov.au/RegistrationAuthority/10" TargetMode="External" Id="Ra656159757384627" /></Relationships>
</file>

<file path=word/_rels/header1.xml.rels>&#65279;<?xml version="1.0" encoding="utf-8"?><Relationships xmlns="http://schemas.openxmlformats.org/package/2006/relationships"><Relationship Type="http://schemas.openxmlformats.org/officeDocument/2006/relationships/image" Target="/media/image.png" Id="R25155455b31b4fab" /></Relationships>
</file>