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f48fa46354aed"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prescription—quantity of PBS item supplied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prescription—quantity of PBS item supplied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bb1467fd54c6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Pharmaceutical Benefits Scheme (PBS) items supplied concurrently at the time of the prescription being </w:t>
            </w:r>
          </w:p>
          <w:p>
            <w:hyperlink w:tooltip="The process of preparing and issuing drugs or drug mixtures from a pharmaceutical outlet or department.&#10;Typically the process involves:&#10;(a) receiving a prescription from a duly qualified prescriber (doctor, dentist, optometrist, in some states, podiatr..." w:history="true" r:id="R66aa8c97f80a42d3">
              <w:r>
                <w:rPr>
                  <w:rStyle w:val="Hyperlink"/>
                  <w:b/>
                </w:rPr>
                <w:t xml:space="preserve">dispensed</w:t>
              </w:r>
            </w:hyperlink>
            <w:r>
              <w:rPr>
                <w:rStyle w:val="row-content-rich-text"/>
              </w:rPr>
              <w:t xml:space="preserve"> by a pharmacist.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aa5fe9618644d9">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d76254895f413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c0d4b6606e4b45">
              <w:r>
                <w:rPr>
                  <w:rStyle w:val="Hyperlink"/>
                </w:rPr>
                <w:t xml:space="preserve">Quantity of Pharmaceutical Benefits Scheme (PBS) item supplied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Pharmaceutical Benefits Scheme (PBS) medicinal products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fcd4863b474f9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51fa22364845e5">
              <w:r>
                <w:rPr>
                  <w:rStyle w:val="Hyperlink"/>
                </w:rPr>
                <w:t xml:space="preserve">Pharmaceutical Benefits Scheme (PBS) prescription—quantity of PBS item supplied, total number N[NNN]</w:t>
              </w:r>
            </w:hyperlink>
          </w:p>
          <w:p>
            <w:pPr>
              <w:spacing w:before="0" w:after="0"/>
            </w:pPr>
            <w:r>
              <w:rPr>
                <w:rStyle w:val="row-content"/>
                <w:color w:val="244061"/>
              </w:rPr>
              <w:t xml:space="preserve">       </w:t>
            </w:r>
            <w:hyperlink w:history="true" r:id="R5d75f6deb933420d">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fc04f6c99024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557caaf0e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4f6c990244c3b" /><Relationship Type="http://schemas.openxmlformats.org/officeDocument/2006/relationships/header" Target="/word/header1.xml" Id="Rb5b21e6cd35b426b" /><Relationship Type="http://schemas.openxmlformats.org/officeDocument/2006/relationships/settings" Target="/word/settings.xml" Id="Reab93217ed5e41b5" /><Relationship Type="http://schemas.openxmlformats.org/officeDocument/2006/relationships/styles" Target="/word/styles.xml" Id="Raddc2d08e1604650" /><Relationship Type="http://schemas.openxmlformats.org/officeDocument/2006/relationships/hyperlink" Target="https://meteor.aihw.gov.au/RegistrationAuthority/10" TargetMode="External" Id="R008bb1467fd54c63" /><Relationship Type="http://schemas.openxmlformats.org/officeDocument/2006/relationships/hyperlink" Target="https://meteor.aihw.gov.au/content/602791" TargetMode="External" Id="R66aa8c97f80a42d3" /><Relationship Type="http://schemas.openxmlformats.org/officeDocument/2006/relationships/hyperlink" Target="https://meteor.aihw.gov.au/content/601920" TargetMode="External" Id="Reaaa5fe9618644d9" /><Relationship Type="http://schemas.openxmlformats.org/officeDocument/2006/relationships/hyperlink" Target="https://meteor.aihw.gov.au/content/281121" TargetMode="External" Id="R72d76254895f4139" /><Relationship Type="http://schemas.openxmlformats.org/officeDocument/2006/relationships/hyperlink" Target="https://meteor.aihw.gov.au/content/601872" TargetMode="External" Id="Rf9c0d4b6606e4b45" /><Relationship Type="http://schemas.openxmlformats.org/officeDocument/2006/relationships/hyperlink" Target="https://meteor.aihw.gov.au/content/274661" TargetMode="External" Id="Ra8fcd4863b474f99" /><Relationship Type="http://schemas.openxmlformats.org/officeDocument/2006/relationships/hyperlink" Target="https://meteor.aihw.gov.au/content/601876" TargetMode="External" Id="Rc151fa22364845e5" /><Relationship Type="http://schemas.openxmlformats.org/officeDocument/2006/relationships/hyperlink" Target="https://meteor.aihw.gov.au/RegistrationAuthority/10" TargetMode="External" Id="R5d75f6deb933420d" /></Relationships>
</file>

<file path=word/_rels/header1.xml.rels>&#65279;<?xml version="1.0" encoding="utf-8"?><Relationships xmlns="http://schemas.openxmlformats.org/package/2006/relationships"><Relationship Type="http://schemas.openxmlformats.org/officeDocument/2006/relationships/image" Target="/media/image.png" Id="Ra4e557caaf0e4041" /></Relationships>
</file>