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20a07e20f4b1d"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schedule fee, total Australian currency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schedule fee,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schedule fee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Medicare fee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a76db23784d0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fee listed in the Medicare Benefits Schedule (MBS) for each approved medical service,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70e86109ba45f4">
              <w:r>
                <w:rPr>
                  <w:rStyle w:val="Hyperlink"/>
                </w:rPr>
                <w:t xml:space="preserve">Service event—Medicare Benefits Schedule (MBS) schedule fee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e072b51b734174">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past, this variable along with charge (SVC_CHRG_AMT) has caused some confusion. The Schedule Fee is the fee used in calculating Medicare benefits for services provided, while the charge is the fee charged by the provider. The charge may be above, below or equal to the Schedule Fee for a particular item.</w:t>
            </w:r>
          </w:p>
          <w:p>
            <w:pPr/>
            <w:r>
              <w:rPr>
                <w:rStyle w:val="row-content-rich-text"/>
              </w:rPr>
              <w:t xml:space="preserve">Schedule fees are usually adjusted on 1 November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1bfd9c70f1427c">
              <w:r>
                <w:rPr>
                  <w:rStyle w:val="Hyperlink"/>
                </w:rPr>
                <w:t xml:space="preserve">Service event—amount of Medicare Benefit Schedule (MBS) benefit paid, Australian currency N[NNN].NN</w:t>
              </w:r>
            </w:hyperlink>
          </w:p>
          <w:p>
            <w:pPr>
              <w:spacing w:before="0" w:after="0"/>
            </w:pPr>
            <w:r>
              <w:rPr>
                <w:rStyle w:val="row-content"/>
                <w:color w:val="244061"/>
              </w:rPr>
              <w:t xml:space="preserve">       </w:t>
            </w:r>
            <w:hyperlink w:history="true" r:id="Re460f622181a4671">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71ae9f5098407c">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dc9e0ba5ed114738">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SCHEDFEE</w:t>
            </w:r>
          </w:p>
          <w:p>
            <w:r>
              <w:br/>
            </w:r>
            <w:r>
              <w:br/>
            </w:r>
          </w:p>
        </w:tc>
      </w:tr>
    </w:tbl>
    <w:p/>
    <w:tbl>
      <w:tblPr>
        <w:tblStyle w:val="TableGrid"/>
        <w:tblW w:w="0" w:type="auto"/>
      </w:tblPr>
    </w:tbl>
    <w:p>
      <w:r>
        <w:br/>
      </w:r>
    </w:p>
    <w:sectPr>
      <w:footerReference xmlns:r="http://schemas.openxmlformats.org/officeDocument/2006/relationships" w:type="default" r:id="R0163ac2161cc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824c39b8744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3ac2161cc478f" /><Relationship Type="http://schemas.openxmlformats.org/officeDocument/2006/relationships/header" Target="/word/header1.xml" Id="R4a2f019c9c5e443a" /><Relationship Type="http://schemas.openxmlformats.org/officeDocument/2006/relationships/settings" Target="/word/settings.xml" Id="R55e8e6f814e240ba" /><Relationship Type="http://schemas.openxmlformats.org/officeDocument/2006/relationships/styles" Target="/word/styles.xml" Id="Rf62a3f67477e4d72" /><Relationship Type="http://schemas.openxmlformats.org/officeDocument/2006/relationships/hyperlink" Target="https://meteor.aihw.gov.au/RegistrationAuthority/10" TargetMode="External" Id="R54fa76db23784d02" /><Relationship Type="http://schemas.openxmlformats.org/officeDocument/2006/relationships/hyperlink" Target="https://meteor.aihw.gov.au/content/601726" TargetMode="External" Id="R5570e86109ba45f4" /><Relationship Type="http://schemas.openxmlformats.org/officeDocument/2006/relationships/hyperlink" Target="https://meteor.aihw.gov.au/content/602458" TargetMode="External" Id="R45e072b51b734174" /><Relationship Type="http://schemas.openxmlformats.org/officeDocument/2006/relationships/hyperlink" Target="https://meteor.aihw.gov.au/content/600470" TargetMode="External" Id="R5e1bfd9c70f1427c" /><Relationship Type="http://schemas.openxmlformats.org/officeDocument/2006/relationships/hyperlink" Target="https://meteor.aihw.gov.au/RegistrationAuthority/10" TargetMode="External" Id="Re460f622181a4671" /><Relationship Type="http://schemas.openxmlformats.org/officeDocument/2006/relationships/hyperlink" Target="https://meteor.aihw.gov.au/content/603356" TargetMode="External" Id="R1b71ae9f5098407c" /><Relationship Type="http://schemas.openxmlformats.org/officeDocument/2006/relationships/hyperlink" Target="https://meteor.aihw.gov.au/RegistrationAuthority/10" TargetMode="External" Id="Rdc9e0ba5ed114738" /></Relationships>
</file>

<file path=word/_rels/header1.xml.rels>&#65279;<?xml version="1.0" encoding="utf-8"?><Relationships xmlns="http://schemas.openxmlformats.org/package/2006/relationships"><Relationship Type="http://schemas.openxmlformats.org/officeDocument/2006/relationships/image" Target="/media/image.png" Id="Rff8824c39b8744ab" /></Relationships>
</file>