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2ddb9ac934bfd"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(pharmacy)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a2d81ef2f40e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pharmacy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a77c94ad54516">
              <w:r>
                <w:rPr>
                  <w:rStyle w:val="Hyperlink"/>
                </w:rPr>
                <w:t xml:space="preserve">Pharmacy—Australian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5ead2b84234c32">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b20e006e664489a">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723788e8cc4a74">
              <w:r>
                <w:rPr>
                  <w:rStyle w:val="Hyperlink"/>
                </w:rPr>
                <w:t xml:space="preserve">Establishment—Australian state/territory identifier, code N</w:t>
              </w:r>
            </w:hyperlink>
          </w:p>
          <w:p>
            <w:pPr>
              <w:spacing w:before="0" w:after="0"/>
            </w:pPr>
            <w:r>
              <w:rPr>
                <w:rStyle w:val="row-content"/>
                <w:color w:val="244061"/>
              </w:rPr>
              <w:t xml:space="preserve">       </w:t>
            </w:r>
            <w:hyperlink w:history="true" r:id="Re4b9736e12634a6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9e007e3a21f470e">
              <w:r>
                <w:rPr>
                  <w:rStyle w:val="Hyperlink"/>
                </w:rPr>
                <w:t xml:space="preserve">Establishment—Australian state/territory identifier, code N</w:t>
              </w:r>
            </w:hyperlink>
          </w:p>
          <w:p>
            <w:pPr>
              <w:spacing w:before="0" w:after="0"/>
            </w:pPr>
            <w:r>
              <w:rPr>
                <w:rStyle w:val="row-content"/>
                <w:color w:val="244061"/>
              </w:rPr>
              <w:t xml:space="preserve">       </w:t>
            </w:r>
            <w:hyperlink w:history="true" r:id="R41910f5bcfca48b6">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b724d852d01c498b">
              <w:r>
                <w:rPr>
                  <w:rStyle w:val="Hyperlink"/>
                  <w:color w:val="244061"/>
                </w:rPr>
                <w:t xml:space="preserve">Health</w:t>
              </w:r>
            </w:hyperlink>
            <w:r>
              <w:rPr>
                <w:rStyle w:val="row-content"/>
                <w:color w:val="244061"/>
              </w:rPr>
              <w:t xml:space="preserve">, Recorded 23/04/2024</w:t>
            </w:r>
          </w:p>
          <w:p>
            <w:r>
              <w:br/>
            </w:r>
            <w:r>
              <w:rPr>
                <w:rStyle w:val="row-content"/>
              </w:rPr>
              <w:t xml:space="preserve">See also </w:t>
            </w:r>
            <w:hyperlink w:history="true" r:id="R0682c8cb66824c67">
              <w:r>
                <w:rPr>
                  <w:rStyle w:val="Hyperlink"/>
                </w:rPr>
                <w:t xml:space="preserve">Establishment—Australian state/territory identifier, code N</w:t>
              </w:r>
            </w:hyperlink>
          </w:p>
          <w:p>
            <w:pPr>
              <w:spacing w:before="0" w:after="0"/>
            </w:pPr>
            <w:r>
              <w:rPr>
                <w:rStyle w:val="row-content"/>
                <w:color w:val="244061"/>
              </w:rPr>
              <w:t xml:space="preserve">       </w:t>
            </w:r>
            <w:hyperlink w:history="true" r:id="R595b0b9243714696">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49013e132647c7">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34edd612c7d49a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PHCY_STATE</w:t>
            </w:r>
          </w:p>
          <w:p>
            <w:r>
              <w:rPr>
                <w:rStyle w:val="row-content"/>
              </w:rPr>
              <w:t xml:space="preserve">In the context of PBS data, this data element describes the location (physical address) of the dispensing pharmacy. It is referred to within the PBS system as 'Pharmacy state'.</w:t>
            </w:r>
          </w:p>
          <w:p>
            <w:r>
              <w:br/>
            </w:r>
            <w:r>
              <w:br/>
            </w:r>
          </w:p>
        </w:tc>
      </w:tr>
    </w:tbl>
    <w:p/>
    <w:tbl>
      <w:tblPr>
        <w:tblStyle w:val="TableGrid"/>
        <w:tblW w:w="0" w:type="auto"/>
      </w:tblPr>
    </w:tbl>
    <w:p>
      <w:r>
        <w:br/>
      </w:r>
    </w:p>
    <w:sectPr>
      <w:footerReference xmlns:r="http://schemas.openxmlformats.org/officeDocument/2006/relationships" w:type="default" r:id="R2ae9a0b58d01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601054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3c91adbcb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e9a0b58d01495b" /><Relationship Type="http://schemas.openxmlformats.org/officeDocument/2006/relationships/header" Target="/word/header1.xml" Id="Ra8ed9147a93a46d2" /><Relationship Type="http://schemas.openxmlformats.org/officeDocument/2006/relationships/settings" Target="/word/settings.xml" Id="R775a9614045c45dd" /><Relationship Type="http://schemas.openxmlformats.org/officeDocument/2006/relationships/styles" Target="/word/styles.xml" Id="R4a51ec5e61a64063" /><Relationship Type="http://schemas.openxmlformats.org/officeDocument/2006/relationships/hyperlink" Target="https://meteor.aihw.gov.au/RegistrationAuthority/10" TargetMode="External" Id="Rc9ba2d81ef2f40ed" /><Relationship Type="http://schemas.openxmlformats.org/officeDocument/2006/relationships/hyperlink" Target="https://meteor.aihw.gov.au/content/611439" TargetMode="External" Id="Rb4fa77c94ad54516" /><Relationship Type="http://schemas.openxmlformats.org/officeDocument/2006/relationships/hyperlink" Target="https://meteor.aihw.gov.au/content/616563" TargetMode="External" Id="Ra95ead2b84234c32" /><Relationship Type="http://schemas.openxmlformats.org/officeDocument/2006/relationships/hyperlink" Target="http://www.abs.gov.au/ausstats/abs@.nsf/mf/1270.0.55.001" TargetMode="External" Id="R2b20e006e664489a" /><Relationship Type="http://schemas.openxmlformats.org/officeDocument/2006/relationships/hyperlink" Target="https://meteor.aihw.gov.au/content/269941" TargetMode="External" Id="Rd5723788e8cc4a74" /><Relationship Type="http://schemas.openxmlformats.org/officeDocument/2006/relationships/hyperlink" Target="https://meteor.aihw.gov.au/RegistrationAuthority/12" TargetMode="External" Id="Re4b9736e12634a61" /><Relationship Type="http://schemas.openxmlformats.org/officeDocument/2006/relationships/hyperlink" Target="https://meteor.aihw.gov.au/content/790405" TargetMode="External" Id="Rb9e007e3a21f470e" /><Relationship Type="http://schemas.openxmlformats.org/officeDocument/2006/relationships/hyperlink" Target="https://meteor.aihw.gov.au/RegistrationAuthority/24" TargetMode="External" Id="R41910f5bcfca48b6" /><Relationship Type="http://schemas.openxmlformats.org/officeDocument/2006/relationships/hyperlink" Target="https://meteor.aihw.gov.au/RegistrationAuthority/12" TargetMode="External" Id="Rb724d852d01c498b" /><Relationship Type="http://schemas.openxmlformats.org/officeDocument/2006/relationships/hyperlink" Target="https://meteor.aihw.gov.au/content/720081" TargetMode="External" Id="R0682c8cb66824c67" /><Relationship Type="http://schemas.openxmlformats.org/officeDocument/2006/relationships/hyperlink" Target="https://meteor.aihw.gov.au/RegistrationAuthority/12" TargetMode="External" Id="R595b0b9243714696" /><Relationship Type="http://schemas.openxmlformats.org/officeDocument/2006/relationships/hyperlink" Target="https://meteor.aihw.gov.au/content/602524" TargetMode="External" Id="R7649013e132647c7" /><Relationship Type="http://schemas.openxmlformats.org/officeDocument/2006/relationships/hyperlink" Target="https://meteor.aihw.gov.au/RegistrationAuthority/10" TargetMode="External" Id="Ra34edd612c7d49aa" /></Relationships>
</file>

<file path=word/_rels/header1.xml.rels>&#65279;<?xml version="1.0" encoding="utf-8"?><Relationships xmlns="http://schemas.openxmlformats.org/package/2006/relationships"><Relationship Type="http://schemas.openxmlformats.org/officeDocument/2006/relationships/image" Target="/media/image.png" Id="R6c73c91adbcb47aa" /></Relationships>
</file>