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96ae6d6a7f47c2"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prescription—patient payment category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prescription—patient payment category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5dba123e784df0">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original payment vote of the patient or Pharmaceutical Benefits Scheme (PBS) consumer for whom the prescription is dispensed.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cae012f16ee4d6f">
              <w:r>
                <w:rPr>
                  <w:rStyle w:val="Hyperlink"/>
                </w:rPr>
                <w:t xml:space="preserve">Pharmaceutical Benefits Scheme (PBS)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order for a medication, therapy or therapeutic device given by a properly authorised person, which ultimately goes to a person properly authorised to dispense, supply or perform the order (in most situations, a pharmacist).</w:t>
            </w:r>
          </w:p>
          <w:p>
            <w:pPr/>
            <w:r>
              <w:rPr>
                <w:rStyle w:val="row-content-rich-text"/>
              </w:rPr>
              <w:t xml:space="preserve">The prescribed medication, therapy or therapeutic device must be listed in the Schedule of Pharmaceutical Benefits.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c35bfed286241bc">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78980c30a5b413b">
              <w:r>
                <w:rPr>
                  <w:rStyle w:val="Hyperlink"/>
                </w:rPr>
                <w:t xml:space="preserve">Patient payment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original payment vote of the patient or Pharmaceutical Benefits Scheme (PBS) consumer.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e75daa91eca46f4">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1d0376249da422b">
              <w:r>
                <w:rPr>
                  <w:rStyle w:val="Hyperlink"/>
                </w:rPr>
                <w:t xml:space="preserve">Pharmaceutical Benefits Scheme (PBS) prescription—patient payment category, code X</w:t>
              </w:r>
            </w:hyperlink>
          </w:p>
          <w:p>
            <w:pPr>
              <w:spacing w:before="0" w:after="0"/>
            </w:pPr>
            <w:r>
              <w:rPr>
                <w:rStyle w:val="row-content"/>
                <w:color w:val="244061"/>
              </w:rPr>
              <w:t xml:space="preserve">       </w:t>
            </w:r>
            <w:hyperlink w:history="true" r:id="R163a0f624a834883">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36cf4e13f9a548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600986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734b7df3f444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cf4e13f9a5486d" /><Relationship Type="http://schemas.openxmlformats.org/officeDocument/2006/relationships/header" Target="/word/header1.xml" Id="R5bb51e65872e4be6" /><Relationship Type="http://schemas.openxmlformats.org/officeDocument/2006/relationships/settings" Target="/word/settings.xml" Id="R9444ff7e1f7b459d" /><Relationship Type="http://schemas.openxmlformats.org/officeDocument/2006/relationships/styles" Target="/word/styles.xml" Id="Ra6e6409df9484672" /><Relationship Type="http://schemas.openxmlformats.org/officeDocument/2006/relationships/hyperlink" Target="https://meteor.aihw.gov.au/RegistrationAuthority/10" TargetMode="External" Id="R215dba123e784df0" /><Relationship Type="http://schemas.openxmlformats.org/officeDocument/2006/relationships/hyperlink" Target="https://meteor.aihw.gov.au/content/601920" TargetMode="External" Id="R7cae012f16ee4d6f" /><Relationship Type="http://schemas.openxmlformats.org/officeDocument/2006/relationships/hyperlink" Target="https://meteor.aihw.gov.au/content/281121" TargetMode="External" Id="Rbc35bfed286241bc" /><Relationship Type="http://schemas.openxmlformats.org/officeDocument/2006/relationships/hyperlink" Target="https://meteor.aihw.gov.au/content/600984" TargetMode="External" Id="R378980c30a5b413b" /><Relationship Type="http://schemas.openxmlformats.org/officeDocument/2006/relationships/hyperlink" Target="https://meteor.aihw.gov.au/content/274646" TargetMode="External" Id="R2e75daa91eca46f4" /><Relationship Type="http://schemas.openxmlformats.org/officeDocument/2006/relationships/hyperlink" Target="https://meteor.aihw.gov.au/content/600989" TargetMode="External" Id="R21d0376249da422b" /><Relationship Type="http://schemas.openxmlformats.org/officeDocument/2006/relationships/hyperlink" Target="https://meteor.aihw.gov.au/RegistrationAuthority/10" TargetMode="External" Id="R163a0f624a834883" /></Relationships>
</file>

<file path=word/_rels/header1.xml.rels>&#65279;<?xml version="1.0" encoding="utf-8"?><Relationships xmlns="http://schemas.openxmlformats.org/package/2006/relationships"><Relationship Type="http://schemas.openxmlformats.org/officeDocument/2006/relationships/image" Target="/media/image.png" Id="Ra6734b7df3f44408" /></Relationships>
</file>