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52fd6ec0be4514" /></Relationships>
</file>

<file path=word/document.xml><?xml version="1.0" encoding="utf-8"?>
<w:document xmlns:r="http://schemas.openxmlformats.org/officeDocument/2006/relationships" xmlns:w="http://schemas.openxmlformats.org/wordprocessingml/2006/main">
  <w:body>
    <w:p>
      <w:pPr>
        <w:pStyle w:val="Title"/>
      </w:pPr>
      <w:r>
        <w:t>Commonwealth Department of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Department of Health</w:t>
      </w:r>
    </w:p>
    <w:p>
      <w:r>
        <w:t xml:space="preserve">This  page has been created as part of developing the documentation of standard data definitions and related metadata
within the Commonwealth Department of Health. These specifications have been agreed by the nominated committee within
the Commonwealth Department of Health and can be accessed via the following METEOR links:</w:t>
      </w:r>
    </w:p>
    <w:tbl>
      <w:tblPr>
        <w:tblStyle w:val="TableGrid"/>
        <w:tblW w:w="5000" w:type="pct"/>
        <w:tblLayout w:type="fixed"/>
      </w:tblPr>
      <w:tblGrid>
        <w:gridCol/>
        <w:gridCol/>
      </w:tblGrid>
      <w:tr>
        <w:trPr/>
        <w:tc>
          <w:tcPr>
            <w:shd w:val="clear" w:color="auto" w:fill="175272"/>
            <w:vAlign w:val="top"/>
          </w:tcPr>
          <w:p>
            <w:r>
              <w:rPr>
                <w:b/>
              </w:rPr>
              <w:t xml:space="preserve">Item types</w:t>
            </w:r>
          </w:p>
        </w:tc>
        <w:tc>
          <w:tcPr>
            <w:shd w:val="clear" w:color="auto" w:fill="175272"/>
            <w:vAlign w:val="top"/>
          </w:tcPr>
          <w:p>
            <w:r>
              <w:rPr>
                <w:b/>
              </w:rPr>
              <w:t xml:space="preserve">Registration Status</w:t>
            </w:r>
          </w:p>
        </w:tc>
      </w:tr>
      <w:tr>
        <w:trPr/>
        <w:tc>
          <w:tcPr>
            <w:vMerge w:val="restart"/>
            <w:vAlign w:val="top"/>
          </w:tcPr>
          <w:p>
            <w:r>
              <w:t xml:space="preserve">Data set specifications</w:t>
            </w:r>
          </w:p>
        </w:tc>
        <w:tc>
          <w:tcPr>
            <w:vAlign w:val="top"/>
          </w:tcPr>
          <w:p>
            <w:hyperlink w:history="true" r:id="R7df372ecd005415c">
              <w:r>
                <w:rPr>
                  <w:rStyle w:val="Hyperlink"/>
                </w:rPr>
                <w:t xml:space="preserve">Standard data sets</w:t>
              </w:r>
            </w:hyperlink>
          </w:p>
        </w:tc>
      </w:tr>
      <w:tr>
        <w:trPr/>
        <w:tc>
          <w:tcPr>
            <w:tcW w:w="0"/>
            <w:vMerge/>
          </w:tcPr>
          <w:p/>
        </w:tc>
        <w:tc>
          <w:tcPr>
            <w:vAlign w:val="top"/>
          </w:tcPr>
          <w:p>
            <w:hyperlink w:history="true" r:id="R2e5b27c1e4654676">
              <w:r>
                <w:rPr>
                  <w:rStyle w:val="Hyperlink"/>
                </w:rPr>
                <w:t xml:space="preserve">Superseded data sets</w:t>
              </w:r>
            </w:hyperlink>
          </w:p>
        </w:tc>
      </w:tr>
      <w:tr>
        <w:trPr/>
        <w:tc>
          <w:tcPr>
            <w:vMerge w:val="restart"/>
            <w:shd w:val="clear" w:color="auto" w:fill="B8FAFF"/>
            <w:vAlign w:val="top"/>
          </w:tcPr>
          <w:p>
            <w:r>
              <w:t xml:space="preserve">Data elements</w:t>
            </w:r>
          </w:p>
        </w:tc>
        <w:tc>
          <w:tcPr>
            <w:shd w:val="clear" w:color="auto" w:fill="B8FAFF"/>
            <w:vAlign w:val="top"/>
          </w:tcPr>
          <w:p>
            <w:hyperlink w:history="true" r:id="R4cfc38d3fcf44b8c">
              <w:r>
                <w:rPr>
                  <w:rStyle w:val="Hyperlink"/>
                </w:rPr>
                <w:t xml:space="preserve">Standard data elements</w:t>
              </w:r>
            </w:hyperlink>
          </w:p>
        </w:tc>
      </w:tr>
      <w:tr>
        <w:trPr/>
        <w:tc>
          <w:tcPr>
            <w:tcW w:w="0"/>
            <w:vMerge/>
          </w:tcPr>
          <w:p/>
        </w:tc>
        <w:tc>
          <w:tcPr>
            <w:shd w:val="clear" w:color="auto" w:fill="B8FAFF"/>
            <w:vAlign w:val="top"/>
          </w:tcPr>
          <w:p>
            <w:hyperlink w:history="true" r:id="Ra679349019f74377">
              <w:r>
                <w:rPr>
                  <w:rStyle w:val="Hyperlink"/>
                </w:rPr>
                <w:t xml:space="preserve">Superseded data elements</w:t>
              </w:r>
            </w:hyperlink>
          </w:p>
        </w:tc>
      </w:tr>
      <w:tr>
        <w:trPr/>
        <w:tc>
          <w:tcPr>
            <w:vMerge w:val="restart"/>
            <w:vAlign w:val="top"/>
          </w:tcPr>
          <w:p>
            <w:r>
              <w:t xml:space="preserve">Glossary items</w:t>
            </w:r>
          </w:p>
        </w:tc>
        <w:tc>
          <w:tcPr>
            <w:vAlign w:val="top"/>
          </w:tcPr>
          <w:p>
            <w:hyperlink w:history="true" r:id="Re527ad231d3043ec">
              <w:r>
                <w:rPr>
                  <w:rStyle w:val="Hyperlink"/>
                </w:rPr>
                <w:t xml:space="preserve">Standard glossary items</w:t>
              </w:r>
            </w:hyperlink>
          </w:p>
        </w:tc>
      </w:tr>
      <w:tr>
        <w:trPr/>
        <w:tc>
          <w:tcPr>
            <w:tcW w:w="0"/>
            <w:vMerge/>
          </w:tcPr>
          <w:p/>
        </w:tc>
        <w:tc>
          <w:tcPr>
            <w:vAlign w:val="top"/>
          </w:tcPr>
          <w:p>
            <w:hyperlink w:history="true" r:id="R6641886deaee423f">
              <w:r>
                <w:rPr>
                  <w:rStyle w:val="Hyperlink"/>
                </w:rPr>
                <w:t xml:space="preserve">Superseded glossary items</w:t>
              </w:r>
            </w:hyperlink>
          </w:p>
        </w:tc>
      </w:tr>
    </w:tbl>
    <w:p>
      <w:r>
        <w:br/>
      </w:r>
      <w:r>
        <w:br/>
      </w:r>
      <w:r>
        <w:br/>
      </w:r>
    </w:p>
    <w:sectPr>
      <w:footerReference xmlns:r="http://schemas.openxmlformats.org/officeDocument/2006/relationships" w:type="default" r:id="R686c134fc4074c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600282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163424c8ce4e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6c134fc4074c7e" /><Relationship Type="http://schemas.openxmlformats.org/officeDocument/2006/relationships/header" Target="/word/header1.xml" Id="Rbb6b037a78544b3e" /><Relationship Type="http://schemas.openxmlformats.org/officeDocument/2006/relationships/settings" Target="/word/settings.xml" Id="R024fedd649f84a8d" /><Relationship Type="http://schemas.openxmlformats.org/officeDocument/2006/relationships/styles" Target="/word/styles.xml" Id="R5da5376127574c37" /><Relationship Type="http://schemas.openxmlformats.org/officeDocument/2006/relationships/hyperlink" Target="https://meteor.aihw.gov.au/Search?searchString=&amp;ContentType=meteorDss&amp;created=AnyTime&amp;fromCreatedDateUtc=&amp;toCreatedDateUtc=&amp;updated=AnyTime&amp;fromRevisionDateUtc=&amp;toRevisionDateUtc=&amp;SortBy=rank&amp;RegistrationAuthorities=Commonwealth Department of Health &amp;RaStatuses=Commonwealth Department of Health  - Standard" TargetMode="External" Id="R7df372ecd005415c" /><Relationship Type="http://schemas.openxmlformats.org/officeDocument/2006/relationships/hyperlink" Target="https://meteor.aihw.gov.au/Search?searchString=&amp;ContentType=meteorDss&amp;created=AnyTime&amp;fromCreatedDateUtc=&amp;toCreatedDateUtc=&amp;updated=AnyTime&amp;fromRevisionDateUtc=&amp;toRevisionDateUtc=&amp;SortBy=rank&amp;RegistrationAuthorities=Commonwealth Department of Health &amp;RaStatuses=Commonwealth Department of Health  - Superseded" TargetMode="External" Id="R2e5b27c1e4654676" /><Relationship Type="http://schemas.openxmlformats.org/officeDocument/2006/relationships/hyperlink" Target="https://meteor.aihw.gov.au/Search?searchString=&amp;ContentType=meteorDss&amp;created=AnyTime&amp;fromCreatedDateUtc=&amp;toCreatedDateUtc=&amp;updated=AnyTime&amp;fromRevisionDateUtc=&amp;toRevisionDateUtc=&amp;SortBy=rank&amp;RegistrationAuthorities=Commonwealth Department of Health &amp;RaStatuses=Commonwealth Department of Health  - Standard" TargetMode="External" Id="R4cfc38d3fcf44b8c" /><Relationship Type="http://schemas.openxmlformats.org/officeDocument/2006/relationships/hyperlink" Target="https://meteor.aihw.gov.au/Search?searchString=&amp;ContentType=meteorDataElement&amp;created=AnyTime&amp;fromCreatedDateUtc=&amp;toCreatedDateUtc=&amp;updated=AnyTime&amp;fromRevisionDateUtc=&amp;toRevisionDateUtc=&amp;SortBy=NameNormalised asc&amp;PageSize=100&amp;PageSize=100&amp;RegistrationAuthorities=Commonwealth Department of Health &amp;RegistrationStatuses=Superseded" TargetMode="External" Id="Ra679349019f74377" /><Relationship Type="http://schemas.openxmlformats.org/officeDocument/2006/relationships/hyperlink" Target="https://meteor.aihw.gov.au/Search?searchString=&amp;created=AnyTime&amp;fromCreatedDateUtc=&amp;toCreatedDateUtc=&amp;updated=AnyTime&amp;fromRevisionDateUtc=&amp;toRevisionDateUtc=&amp;SortBy=NameNormalised asc&amp;PageSize=100&amp;PageSize=100&amp;RegistrationAuthorities=Commonwealth Department of Health &amp;ContentType=meteorGlossaryItem&amp;RegistrationStatuses=Standard&amp;RaStatuses=Commonwealth Department of Health  - Standard" TargetMode="External" Id="Re527ad231d3043ec" /><Relationship Type="http://schemas.openxmlformats.org/officeDocument/2006/relationships/hyperlink" Target="https://meteor.aihw.gov.au/Search?searchString=&amp;created=AnyTime&amp;fromCreatedDateUtc=&amp;toCreatedDateUtc=&amp;updated=AnyTime&amp;fromRevisionDateUtc=&amp;toRevisionDateUtc=&amp;SortBy=NameNormalised asc&amp;PageSize=100&amp;PageSize=100&amp;RegistrationAuthorities=Commonwealth Department of Health &amp;ContentType=meteorGlossaryItem&amp;RegistrationStatuses=Superseded&amp;RaStatuses=Commonwealth Department of Health  - Superseded" TargetMode="External" Id="R6641886deaee423f" /></Relationships>
</file>

<file path=word/_rels/header1.xml.rels>&#65279;<?xml version="1.0" encoding="utf-8"?><Relationships xmlns="http://schemas.openxmlformats.org/package/2006/relationships"><Relationship Type="http://schemas.openxmlformats.org/officeDocument/2006/relationships/image" Target="/media/image.png" Id="Rc2163424c8ce4e1a" /></Relationships>
</file>