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87fe1b6faa4a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a842d403045c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68e33dd46f834805">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The 2014–15 ABS Patient Experience data are published in </w:t>
            </w:r>
            <w:r>
              <w:rPr>
                <w:rStyle w:val="row-content-rich-text"/>
                <w:i/>
              </w:rPr>
              <w:t xml:space="preserve">Patient Experiences in Australia: Summary of Findings, 2014-15 </w:t>
            </w:r>
            <w:r>
              <w:rPr>
                <w:rStyle w:val="row-content-rich-text"/>
              </w:rPr>
              <w:t xml:space="preserve">(Cat. no. 4839.0). This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persons living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Survery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u w:val="single"/>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Time series issues with this indicator are outlined below.</w:t>
            </w:r>
          </w:p>
          <w:p>
            <w:pPr>
              <w:spacing w:after="160"/>
            </w:pPr>
            <w:r>
              <w:rPr>
                <w:rStyle w:val="row-content-rich-text"/>
              </w:rPr>
              <w:t xml:space="preserve">Delayed or did not see GP due to cost: 2014–15 are comparable to data for 2013–14 and 2012–13, but not to data for previous years, due to a change in question ordering in 2012–13 which had a noticeable context effect. As a result, ABS recommends that this data item is not comparable over time. This has been footnoted in the relevant tables.</w:t>
            </w:r>
          </w:p>
          <w:p>
            <w:pPr>
              <w:spacing w:after="160"/>
            </w:pPr>
            <w:r>
              <w:rPr>
                <w:rStyle w:val="row-content-rich-text"/>
              </w:rPr>
              <w:t xml:space="preserve">Delayed or did not get prescription filled due to cost: data for 2013–14 are comparable to data for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all surveys, and of very remote communities in surveys for 2010–11 and previous years, will affect the NT more than it affects other jurisdictions (people usually resident in such areas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68686c92d49cf">
              <w:r>
                <w:rPr>
                  <w:rStyle w:val="Hyperlink"/>
                </w:rPr>
                <w:t xml:space="preserve">National Healthcare Agreement: PI 14-People deferring access to selected healthcare due to financial barriers, 2015 QS</w:t>
              </w:r>
            </w:hyperlink>
          </w:p>
          <w:p>
            <w:pPr>
              <w:spacing w:before="0" w:after="0"/>
            </w:pPr>
            <w:r>
              <w:rPr>
                <w:rStyle w:val="row-content"/>
                <w:color w:val="244061"/>
              </w:rPr>
              <w:t xml:space="preserve">       </w:t>
            </w:r>
            <w:hyperlink w:history="true" r:id="Rd6c55c08a5054e5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b2295bda3af40da">
              <w:r>
                <w:rPr>
                  <w:rStyle w:val="Hyperlink"/>
                </w:rPr>
                <w:t xml:space="preserve">National Healthcare Agreement: PI 14-People deferring access to selected healthcare due to financial barriers, 2017 QS</w:t>
              </w:r>
            </w:hyperlink>
          </w:p>
          <w:p>
            <w:pPr>
              <w:spacing w:before="0" w:after="0"/>
            </w:pPr>
            <w:r>
              <w:rPr>
                <w:rStyle w:val="row-content"/>
                <w:color w:val="244061"/>
              </w:rPr>
              <w:t xml:space="preserve">       </w:t>
            </w:r>
            <w:hyperlink w:history="true" r:id="R55620113e3d9435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db4f03032a6486f">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dbcc2253063942c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130f912996b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710faad11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0f912996b4c6f" /><Relationship Type="http://schemas.openxmlformats.org/officeDocument/2006/relationships/header" Target="/word/header1.xml" Id="R27049bc8b084438a" /><Relationship Type="http://schemas.openxmlformats.org/officeDocument/2006/relationships/settings" Target="/word/settings.xml" Id="R4612802c385f4cf3" /><Relationship Type="http://schemas.openxmlformats.org/officeDocument/2006/relationships/styles" Target="/word/styles.xml" Id="Rf6dfd8e6f6814a97" /><Relationship Type="http://schemas.openxmlformats.org/officeDocument/2006/relationships/hyperlink" Target="https://meteor.aihw.gov.au/RegistrationAuthority/12" TargetMode="External" Id="R51ca842d403045c3" /><Relationship Type="http://schemas.openxmlformats.org/officeDocument/2006/relationships/hyperlink" Target="http://www.abs.gov.au" TargetMode="External" Id="R68e33dd46f834805" /><Relationship Type="http://schemas.openxmlformats.org/officeDocument/2006/relationships/numbering" Target="/word/numbering.xml" Id="R685a61014a0c433d" /><Relationship Type="http://schemas.openxmlformats.org/officeDocument/2006/relationships/hyperlink" Target="https://meteor.aihw.gov.au/content/559117" TargetMode="External" Id="Raa868686c92d49cf" /><Relationship Type="http://schemas.openxmlformats.org/officeDocument/2006/relationships/hyperlink" Target="https://meteor.aihw.gov.au/RegistrationAuthority/12" TargetMode="External" Id="Rd6c55c08a5054e5e" /><Relationship Type="http://schemas.openxmlformats.org/officeDocument/2006/relationships/hyperlink" Target="https://meteor.aihw.gov.au/content/630429" TargetMode="External" Id="R1b2295bda3af40da" /><Relationship Type="http://schemas.openxmlformats.org/officeDocument/2006/relationships/hyperlink" Target="https://meteor.aihw.gov.au/RegistrationAuthority/12" TargetMode="External" Id="R55620113e3d9435a" /><Relationship Type="http://schemas.openxmlformats.org/officeDocument/2006/relationships/hyperlink" Target="https://meteor.aihw.gov.au/content/598754" TargetMode="External" Id="R8db4f03032a6486f" /><Relationship Type="http://schemas.openxmlformats.org/officeDocument/2006/relationships/hyperlink" Target="https://meteor.aihw.gov.au/RegistrationAuthority/12" TargetMode="External" Id="Rdbcc2253063942c2" /></Relationships>
</file>

<file path=word/_rels/header1.xml.rels>&#65279;<?xml version="1.0" encoding="utf-8"?><Relationships xmlns="http://schemas.openxmlformats.org/package/2006/relationships"><Relationship Type="http://schemas.openxmlformats.org/officeDocument/2006/relationships/image" Target="/media/image.png" Id="Rb90710faad114bc5" /></Relationships>
</file>