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121be2c4c14909" /></Relationships>
</file>

<file path=word/document.xml><?xml version="1.0" encoding="utf-8"?>
<w:document xmlns:r="http://schemas.openxmlformats.org/officeDocument/2006/relationships" xmlns:w="http://schemas.openxmlformats.org/wordprocessingml/2006/main">
  <w:body>
    <w:p>
      <w:pPr>
        <w:pStyle w:val="Title"/>
      </w:pPr>
      <w:r>
        <w:t>Treatment funding source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Treatment funding source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599880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fa4491114d456f">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the source of funding for a treatment procedure or course of treatment.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Private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Compensable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Private and compensable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source of funding for a treatment procedure or course of treatment as outlined below.</w:t>
            </w:r>
          </w:p>
          <w:p>
            <w:pPr>
              <w:spacing w:after="160"/>
            </w:pPr>
            <w:r>
              <w:rPr>
                <w:rStyle w:val="row-content-rich-text"/>
              </w:rPr>
              <w:t xml:space="preserve">CODE 1 Public</w:t>
            </w:r>
          </w:p>
          <w:p>
            <w:pPr>
              <w:spacing w:after="160"/>
            </w:pPr>
            <w:r>
              <w:rPr>
                <w:rStyle w:val="row-content-rich-text"/>
              </w:rPr>
              <w:t xml:space="preserve">To be recorded if records indicate that the whole of treatment was paid for under a health service budget, Department of Veterans' Affairs, Department of Defence, a correctional facility, or the Medical Benefits Scheme.</w:t>
            </w:r>
          </w:p>
          <w:p>
            <w:pPr>
              <w:spacing w:after="160"/>
            </w:pPr>
            <w:r>
              <w:rPr>
                <w:rStyle w:val="row-content-rich-text"/>
              </w:rPr>
              <w:t xml:space="preserve">CODE 2 Private</w:t>
            </w:r>
          </w:p>
          <w:p>
            <w:pPr>
              <w:spacing w:after="160"/>
            </w:pPr>
            <w:r>
              <w:rPr>
                <w:rStyle w:val="row-content-rich-text"/>
              </w:rPr>
              <w:t xml:space="preserve">To be recorded if records indicate that any part of treatment was paid for by a health insurance fund or paid for directly by the patient or significant other and none of their treatment was recieved under compensable funding.</w:t>
            </w:r>
          </w:p>
          <w:p>
            <w:pPr>
              <w:spacing w:after="160"/>
            </w:pPr>
            <w:r>
              <w:rPr>
                <w:rStyle w:val="row-content-rich-text"/>
              </w:rPr>
              <w:t xml:space="preserve">CODE 3 Compensable</w:t>
            </w:r>
          </w:p>
          <w:p>
            <w:pPr>
              <w:spacing w:after="160"/>
            </w:pPr>
            <w:r>
              <w:rPr>
                <w:rStyle w:val="row-content-rich-text"/>
              </w:rPr>
              <w:t xml:space="preserve">To be recorded if records indicate that any part of treatment was paid for by worker's compensation, motor vehicle third party personal claim, public liability, common law, or medical negligence claim and none of their treatment was recieved under private funding.</w:t>
            </w:r>
          </w:p>
          <w:p>
            <w:pPr>
              <w:spacing w:after="160"/>
            </w:pPr>
            <w:r>
              <w:rPr>
                <w:rStyle w:val="row-content-rich-text"/>
              </w:rPr>
              <w:t xml:space="preserve">CODE 4 Both private and compensable</w:t>
            </w:r>
          </w:p>
          <w:p>
            <w:pPr>
              <w:spacing w:after="160"/>
            </w:pPr>
            <w:r>
              <w:rPr>
                <w:rStyle w:val="row-content-rich-text"/>
              </w:rPr>
              <w:t xml:space="preserve">To be recorded if records indicate that any part of treatment was paid for by a health insurance fund or paid for directly by the patient or significant other and any part of their treatment was paid for by worker's compensation, motor vehicle third party personal claim, public liability, common law, or medical negligence claim.</w:t>
            </w:r>
          </w:p>
          <w:p>
            <w:pPr/>
            <w:r>
              <w:rPr>
                <w:rStyle w:val="row-content-rich-text"/>
              </w:rPr>
              <w:t xml:space="preserve">While this codeset records private and compensable funding as separate categories, it should be noted that compensable treatment is is often classed as a subset of private funding sources.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b57c1361bd548b0">
              <w:r>
                <w:rPr>
                  <w:rStyle w:val="Hyperlink"/>
                </w:rPr>
                <w:t xml:space="preserve">Cancer treatment—treatment funding source, code N</w:t>
              </w:r>
            </w:hyperlink>
          </w:p>
          <w:p>
            <w:pPr>
              <w:pStyle w:val="registration-status"/>
              <w:spacing w:before="0" w:after="0"/>
            </w:pPr>
            <w:hyperlink w:history="true" r:id="R9da5aae4d50e4174">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91734fec67484b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599880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6df0a13cc047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734fec67484b89" /><Relationship Type="http://schemas.openxmlformats.org/officeDocument/2006/relationships/header" Target="/word/header1.xml" Id="R2d9213aeef1a49c8" /><Relationship Type="http://schemas.openxmlformats.org/officeDocument/2006/relationships/settings" Target="/word/settings.xml" Id="R21e72760cc6144de" /><Relationship Type="http://schemas.openxmlformats.org/officeDocument/2006/relationships/styles" Target="/word/styles.xml" Id="Rd7fe7857edca49db" /><Relationship Type="http://schemas.openxmlformats.org/officeDocument/2006/relationships/hyperlink" Target="https://meteor.aihw.gov.au/RegistrationAuthority/12" TargetMode="External" Id="Raefa4491114d456f" /><Relationship Type="http://schemas.openxmlformats.org/officeDocument/2006/relationships/hyperlink" Target="https://meteor.aihw.gov.au/content/457105" TargetMode="External" Id="Rdb57c1361bd548b0" /><Relationship Type="http://schemas.openxmlformats.org/officeDocument/2006/relationships/hyperlink" Target="https://meteor.aihw.gov.au/RegistrationAuthority/12" TargetMode="External" Id="R9da5aae4d50e4174" /></Relationships>
</file>

<file path=word/_rels/header1.xml.rels>&#65279;<?xml version="1.0" encoding="utf-8"?><Relationships xmlns="http://schemas.openxmlformats.org/package/2006/relationships"><Relationship Type="http://schemas.openxmlformats.org/officeDocument/2006/relationships/image" Target="/media/image.png" Id="R726df0a13cc04786" /></Relationships>
</file>