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f8e9e7ea94045" /></Relationships>
</file>

<file path=word/document.xml><?xml version="1.0" encoding="utf-8"?>
<w:document xmlns:r="http://schemas.openxmlformats.org/officeDocument/2006/relationships" xmlns:w="http://schemas.openxmlformats.org/wordprocessingml/2006/main">
  <w:body>
    <w:p>
      <w:pPr>
        <w:pStyle w:val="Title"/>
      </w:pPr>
      <w:r>
        <w:t>Lung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39323b99b4f2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Lung cancer (clinical) National best practice data set (NBPDS) is to define data standards for the national collection of lung cancer clinical data so that data collected is consistent and reliable. Collection of this data set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Lung cancer (clinical) NBPDS is used in conjunction with the Cancer (clinical) 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Lung cancer (clinical) 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elements in the Lung cancer (clinical) NBPDS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Lung cancer (clinical) NBPDS should be considered. The data set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br/>
            </w:r>
            <w:r>
              <w:rPr>
                <w:rStyle w:val="row-content-rich-text"/>
              </w:rPr>
              <w:t xml:space="preserve">Glossary terms that are relevant to this data set are included here.</w:t>
            </w:r>
          </w:p>
          <w:p>
            <w:hyperlink w:tooltip="The referential description of a location where an entity is located or can be otherwise reached or found." w:history="true" r:id="R9545e35a0af34dde">
              <w:r>
                <w:rPr>
                  <w:rStyle w:val="Hyperlink"/>
                  <w:b/>
                </w:rPr>
                <w:t xml:space="preserve">Address</w:t>
              </w:r>
            </w:hyperlink>
          </w:p>
          <w:p>
            <w:hyperlink w:tooltip="Adoption is the legal process by which a person legally becomes a child of the adoptive parents and legally ceases to be a child of his/her existing parents." w:history="true" r:id="Rfebb24dec9fb4297">
              <w:r>
                <w:rPr>
                  <w:rStyle w:val="Hyperlink"/>
                  <w:b/>
                </w:rPr>
                <w:t xml:space="preserve">Adoption</w:t>
              </w:r>
            </w:hyperlink>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7934d1d500f74505">
              <w:r>
                <w:rPr>
                  <w:rStyle w:val="Hyperlink"/>
                  <w:b/>
                </w:rPr>
                <w:t xml:space="preserve">Asbestos</w:t>
              </w:r>
            </w:hyperlink>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0df7ffa99ff41d6">
              <w:r>
                <w:rPr>
                  <w:rStyle w:val="Hyperlink"/>
                  <w:b/>
                </w:rPr>
                <w:t xml:space="preserve">Chemotherapy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ca9ee2b000a448e9">
              <w:r>
                <w:rPr>
                  <w:rStyle w:val="Hyperlink"/>
                  <w:b/>
                </w:rPr>
                <w:t xml:space="preserve">Clinical trial</w:t>
              </w:r>
            </w:hyperlink>
          </w:p>
          <w:p>
            <w:hyperlink w:tooltip="Two or more people related by blood, marriage (registered or de facto), adoption, step or fostering who may or may not live together." w:history="true" r:id="R8c8921e7dc9a4676">
              <w:r>
                <w:rPr>
                  <w:rStyle w:val="Hyperlink"/>
                  <w:b/>
                </w:rPr>
                <w:t xml:space="preserve">Family</w:t>
              </w:r>
            </w:hyperlink>
          </w:p>
          <w:p>
            <w:hyperlink w:tooltip="The treatment of disease with hormones obtained from endocrine glands or substances that stimulate hormonal effects." w:history="true" r:id="R08b34ec5a0224c85">
              <w:r>
                <w:rPr>
                  <w:rStyle w:val="Hyperlink"/>
                  <w:b/>
                </w:rPr>
                <w:t xml:space="preserve">Hormone therapy</w:t>
              </w:r>
            </w:hyperlink>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2dce6e9789444628">
              <w:r>
                <w:rPr>
                  <w:rStyle w:val="Hyperlink"/>
                  <w:b/>
                </w:rPr>
                <w:t xml:space="preserve">Immunohistochemistry</w:t>
              </w:r>
            </w:hyperlink>
          </w:p>
          <w:p>
            <w:hyperlink w:tooltip="The application of immunologic knowledge and techniques to prevent and treat disease." w:history="true" r:id="R682437369ab2477f">
              <w:r>
                <w:rPr>
                  <w:rStyle w:val="Hyperlink"/>
                  <w:b/>
                </w:rPr>
                <w:t xml:space="preserve">Immunotherapy</w:t>
              </w:r>
            </w:hyperlink>
          </w:p>
          <w:p>
            <w:hyperlink w:tooltip="The production of visual representations of body parts, tissues, or organs, for use in clinical diagnosis. Computed tomography (CT), magnetic resonance imaging (MRI) and ultrasounds are examples of medical imaging techniques." w:history="true" r:id="R877dce632e2941ee">
              <w:r>
                <w:rPr>
                  <w:rStyle w:val="Hyperlink"/>
                  <w:b/>
                </w:rPr>
                <w:t xml:space="preserve">Medical imaging</w:t>
              </w:r>
            </w:hyperlink>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e86c58b979b74f74">
              <w:r>
                <w:rPr>
                  <w:rStyle w:val="Hyperlink"/>
                  <w:b/>
                </w:rPr>
                <w:t xml:space="preserve">Molecular pathology</w:t>
              </w:r>
            </w:hyperlink>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e76f893e7f044c2a">
              <w:r>
                <w:rPr>
                  <w:rStyle w:val="Hyperlink"/>
                  <w:b/>
                </w:rPr>
                <w:t xml:space="preserve">Palliative care</w:t>
              </w:r>
            </w:hyperlink>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1e957e32d32e4ec0">
              <w:r>
                <w:rPr>
                  <w:rStyle w:val="Hyperlink"/>
                  <w:b/>
                </w:rPr>
                <w:t xml:space="preserve">Psychosocial services</w:t>
              </w:r>
            </w:hyperlink>
          </w:p>
          <w:p>
            <w:hyperlink w:tooltip="Radiotherapy is the treatment of disease by means of ionizing radiation." w:history="true" r:id="Rac64b736c0da4b0b">
              <w:r>
                <w:rPr>
                  <w:rStyle w:val="Hyperlink"/>
                  <w:b/>
                </w:rPr>
                <w:t xml:space="preserve">Radiotherapy</w:t>
              </w:r>
            </w:hyperlink>
          </w:p>
          <w:p>
            <w:hyperlink w:tooltip="A process, technique or method that enables the bringing together of two or more records that are believed to belong to the same individual." w:history="true" r:id="R05b4677d1b5c4765">
              <w:r>
                <w:rPr>
                  <w:rStyle w:val="Hyperlink"/>
                  <w:b/>
                </w:rPr>
                <w:t xml:space="preserve">Record linkage</w:t>
              </w:r>
            </w:hyperlink>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06afd79246e84da0">
              <w:r>
                <w:rPr>
                  <w:rStyle w:val="Hyperlink"/>
                  <w:b/>
                </w:rPr>
                <w:t xml:space="preserve">Second-line treatment</w:t>
              </w:r>
            </w:hyperlink>
          </w:p>
          <w:p>
            <w:hyperlink w:tooltip="A systemic therapy procedure is a medical procedure that affects the hormonal or immunologic balance of the patient. It includes endocrine therapy and haematologic transplants and is used to treat cancer." w:history="true" r:id="Rc8b8b1e9f2c54d20">
              <w:r>
                <w:rPr>
                  <w:rStyle w:val="Hyperlink"/>
                  <w:b/>
                </w:rPr>
                <w:t xml:space="preserve">Systemic therapy procedure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6ff37186d430a">
              <w:r>
                <w:rPr>
                  <w:rStyle w:val="Hyperlink"/>
                </w:rPr>
                <w:t xml:space="preserve">Lung cancer (clinical) DSS</w:t>
              </w:r>
            </w:hyperlink>
          </w:p>
          <w:p>
            <w:pPr>
              <w:spacing w:before="0" w:after="0"/>
            </w:pPr>
            <w:r>
              <w:rPr>
                <w:rStyle w:val="row-content"/>
                <w:color w:val="244061"/>
              </w:rPr>
              <w:t xml:space="preserve">       </w:t>
            </w:r>
            <w:hyperlink w:history="true" r:id="Rb864768769674531">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831e305ac92a4f03">
              <w:r>
                <w:rPr>
                  <w:rStyle w:val="Hyperlink"/>
                </w:rPr>
                <w:t xml:space="preserve">Cancer (clinical) NBPDS</w:t>
              </w:r>
            </w:hyperlink>
          </w:p>
          <w:p>
            <w:pPr>
              <w:spacing w:before="0" w:after="0"/>
            </w:pPr>
            <w:r>
              <w:rPr>
                <w:rStyle w:val="row-content"/>
                <w:color w:val="244061"/>
              </w:rPr>
              <w:t xml:space="preserve">       </w:t>
            </w:r>
            <w:hyperlink w:history="true" r:id="R8646cf727a0d4eca">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2d765511fdc44d9">
                    <w:r>
                      <w:rPr>
                        <w:rStyle w:val="Hyperlink"/>
                      </w:rPr>
                      <w:t xml:space="preserve">Cancer treatment—distance of closest surgical margin, total millimetres N[N]</w:t>
                    </w:r>
                  </w:hyperlink>
                </w:p>
                <w:p>
                  <w:r>
                    <w:rPr>
                      <w:b/>
                      <w:i/>
                      <w:color w:val="333333"/>
                    </w:rPr>
                    <w:t xml:space="preserve">Conditional obligation:</w:t>
                  </w:r>
                </w:p>
                <w:p>
                  <w:r>
                    <w:t xml:space="preserve">Collect when a person with cancer has undergone surgery during their initial course of cancer treatment for the purpose of removing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c5cab7480943f4">
                    <w:r>
                      <w:rPr>
                        <w:rStyle w:val="Hyperlink"/>
                      </w:rPr>
                      <w:t xml:space="preserve">Cancer treatment—lung cancer surgical margin qualifier, code N[N]</w:t>
                    </w:r>
                  </w:hyperlink>
                </w:p>
                <w:p>
                  <w:r>
                    <w:rPr>
                      <w:b/>
                      <w:i/>
                      <w:color w:val="333333"/>
                    </w:rPr>
                    <w:t xml:space="preserve">Conditional obligation:</w:t>
                  </w:r>
                </w:p>
                <w:p>
                  <w:r>
                    <w:t xml:space="preserve">Collect when a person with cancer has undergone surgery during their initial course of cancer treatment for the purpose of removing lung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72c4146ade94c64">
                    <w:r>
                      <w:rPr>
                        <w:rStyle w:val="Hyperlink"/>
                      </w:rPr>
                      <w:t xml:space="preserve">Cancer treatment—radiotherapy target site for lung cancer, code N</w:t>
                    </w:r>
                  </w:hyperlink>
                </w:p>
                <w:p>
                  <w:r>
                    <w:rPr>
                      <w:b/>
                      <w:i/>
                      <w:color w:val="333333"/>
                    </w:rPr>
                    <w:t xml:space="preserve">Conditional obligation:</w:t>
                  </w:r>
                </w:p>
                <w:p>
                  <w:r>
                    <w:t xml:space="preserve">Collect when a person with cancer has undergone radiotherapy as part of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e41b1c0a1ef4402">
                    <w:r>
                      <w:rPr>
                        <w:rStyle w:val="Hyperlink"/>
                      </w:rPr>
                      <w:t xml:space="preserve">Cancer treatment—residual (R) tumour indicator, yes/no code N</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53867c5b4b54a32">
                    <w:r>
                      <w:rPr>
                        <w:rStyle w:val="Hyperlink"/>
                      </w:rPr>
                      <w:t xml:space="preserve">Cancer treatment—residual (R) tumour type, code AX</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13a100526514307">
                    <w:r>
                      <w:rPr>
                        <w:rStyle w:val="Hyperlink"/>
                      </w:rPr>
                      <w:t xml:space="preserve">Health service event—first service contact date, DDMMYYYY</w:t>
                    </w:r>
                  </w:hyperlink>
                </w:p>
                <w:p>
                  <w:r>
                    <w:rPr>
                      <w:b/>
                      <w:i/>
                      <w:color w:val="333333"/>
                    </w:rPr>
                    <w:t xml:space="preserve">DSS specific information:</w:t>
                  </w:r>
                </w:p>
                <w:p>
                  <w:r>
                    <w:t xml:space="preserve">Use this data element to record the date a patient presents for the first time to a lung or cancer specialist.</w:t>
                  </w:r>
                </w:p>
                <w:p>
                  <w:r>
                    <w:t xml:space="preserve">This consultation may occur prior to diagnosis so the specialist is involved in the diagnostic process or after the diagnosis of lung cancer has been made so the specialist is involved in the treatment of cancer.</w:t>
                  </w:r>
                </w:p>
                <w:p>
                  <w:r>
                    <w:t xml:space="preserve">A lung or cancer specialist is defined as a consultant in any of the following specialties: respiratory medicine, cardio-thoracic surgery, clinical oncology, medical oncology and radiation oncology.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269156e85c94a23">
                    <w:r>
                      <w:rPr>
                        <w:rStyle w:val="Hyperlink"/>
                      </w:rPr>
                      <w:t xml:space="preserve">Patient—intention of treatment, code N</w:t>
                    </w:r>
                  </w:hyperlink>
                </w:p>
                <w:p>
                  <w:r>
                    <w:rPr>
                      <w:b/>
                      <w:i/>
                      <w:color w:val="333333"/>
                    </w:rPr>
                    <w:t xml:space="preserve">DSS specific information:</w:t>
                  </w:r>
                </w:p>
                <w:p>
                  <w:r>
                    <w:t xml:space="preserve">This item should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1063b11c3484179">
                    <w:r>
                      <w:rPr>
                        <w:rStyle w:val="Hyperlink"/>
                      </w:rPr>
                      <w:t xml:space="preserve">Person (address)—country identifier,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c74c44d8a104925">
                    <w:r>
                      <w:rPr>
                        <w:rStyle w:val="Hyperlink"/>
                      </w:rPr>
                      <w:t xml:space="preserve">Person with cancer—basis of diagnostic investigation,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64f22c7d8544342">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4dfac9165a73473c">
                    <w:r>
                      <w:rPr>
                        <w:rStyle w:val="Hyperlink"/>
                      </w:rPr>
                      <w:t xml:space="preserve">Person with cancer—clinical trial identifier, text X[X(399)]</w:t>
                    </w:r>
                  </w:hyperlink>
                </w:p>
                <w:p>
                  <w:r>
                    <w:rPr>
                      <w:b/>
                      <w:i/>
                      <w:color w:val="333333"/>
                    </w:rPr>
                    <w:t xml:space="preserve">Conditional obligation:</w:t>
                  </w:r>
                </w:p>
                <w:p>
                  <w:r>
                    <w:t xml:space="preserve">Conditional on a person with cancer being accepted into a clinical trial.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685dd6cff794941">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ec925ad90e674087">
                    <w:r>
                      <w:rPr>
                        <w:rStyle w:val="Hyperlink"/>
                      </w:rPr>
                      <w:t xml:space="preserve">Person with cancer—date clinical trial entered,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f353cdb665c49ff">
                    <w:r>
                      <w:rPr>
                        <w:rStyle w:val="Hyperlink"/>
                      </w:rPr>
                      <w:t xml:space="preserve">Person with cancer—date of referral to palliative care services, DDMMYYYY</w:t>
                    </w:r>
                  </w:hyperlink>
                </w:p>
                <w:p>
                  <w:r>
                    <w:rPr>
                      <w:b/>
                      <w:i/>
                      <w:color w:val="333333"/>
                    </w:rPr>
                    <w:t xml:space="preserve">Conditional obligation:</w:t>
                  </w:r>
                </w:p>
                <w:p>
                  <w:r>
                    <w:t xml:space="preserve">Conditional on patient referral to palliative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21fe00ee2794fda">
                    <w:r>
                      <w:rPr>
                        <w:rStyle w:val="Hyperlink"/>
                      </w:rPr>
                      <w:t xml:space="preserve">Person with cancer—date of referral to psychosocial services, DDMMYYYY</w:t>
                    </w:r>
                  </w:hyperlink>
                </w:p>
                <w:p>
                  <w:r>
                    <w:rPr>
                      <w:b/>
                      <w:i/>
                      <w:color w:val="333333"/>
                    </w:rPr>
                    <w:t xml:space="preserve">Conditional obligation:</w:t>
                  </w:r>
                </w:p>
                <w:p>
                  <w:r>
                    <w:t xml:space="preserve">Conditional on patient referral to psychosocial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808987e75b54330">
                    <w:r>
                      <w:rPr>
                        <w:rStyle w:val="Hyperlink"/>
                      </w:rPr>
                      <w:t xml:space="preserve">Person with cancer—distant metastatic site(s) at diagnosis, topography code (ICD-O-3) ANN.N</w:t>
                    </w:r>
                  </w:hyperlink>
                </w:p>
                <w:p>
                  <w:r>
                    <w:rPr>
                      <w:b/>
                      <w:i/>
                      <w:color w:val="333333"/>
                    </w:rPr>
                    <w:t xml:space="preserve">Conditional obligation:</w:t>
                  </w:r>
                </w:p>
                <w:p>
                  <w:r>
                    <w:t xml:space="preserve">Conditional on the identification of distant metastasis at the time of diagnosis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11d14bc1d2b34eca">
                    <w:r>
                      <w:rPr>
                        <w:rStyle w:val="Hyperlink"/>
                      </w:rPr>
                      <w:t xml:space="preserve">Person with cancer—immunohistochemistry type, text X[X(49)]</w:t>
                    </w:r>
                  </w:hyperlink>
                </w:p>
                <w:p>
                  <w:r>
                    <w:rPr>
                      <w:b/>
                      <w:i/>
                      <w:color w:val="333333"/>
                    </w:rPr>
                    <w:t xml:space="preserve">Conditional obligation:</w:t>
                  </w:r>
                </w:p>
                <w:p>
                  <w:r>
                    <w:t xml:space="preserve">Conditional on immunohistochemistry type being coded as Other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93e6d8f8a534c90">
                    <w:r>
                      <w:rPr>
                        <w:rStyle w:val="Hyperlink"/>
                      </w:rPr>
                      <w:t xml:space="preserve">Person with cancer—lung cancer immunohistochemistry type, code N[N]</w:t>
                    </w:r>
                  </w:hyperlink>
                </w:p>
                <w:p>
                  <w:r>
                    <w:rPr>
                      <w:b/>
                      <w:i/>
                      <w:color w:val="333333"/>
                    </w:rPr>
                    <w:t xml:space="preserve">Conditional obligation:</w:t>
                  </w:r>
                </w:p>
                <w:p>
                  <w:r>
                    <w:t xml:space="preserve">Conditional on immunohistochemistry testing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a3624828fd74be6">
                    <w:r>
                      <w:rPr>
                        <w:rStyle w:val="Hyperlink"/>
                      </w:rPr>
                      <w:t xml:space="preserve">Person with cancer—lung cancer molecular pathology test results, code N[N]</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086153db7b644d2">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7e914c52bcbc4d24">
                    <w:r>
                      <w:rPr>
                        <w:rStyle w:val="Hyperlink"/>
                      </w:rPr>
                      <w:t xml:space="preserve">Person with cancer—lymphovascular invasion type, code N</w:t>
                    </w:r>
                  </w:hyperlink>
                </w:p>
                <w:p>
                  <w:r>
                    <w:rPr>
                      <w:b/>
                      <w:i/>
                      <w:color w:val="333333"/>
                    </w:rPr>
                    <w:t xml:space="preserve">Conditional obligation:</w:t>
                  </w:r>
                </w:p>
                <w:p>
                  <w:r>
                    <w:t xml:space="preserve">Conditional on lymphovascular invasion having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f4d42841c0c4213">
                    <w:r>
                      <w:rPr>
                        <w:rStyle w:val="Hyperlink"/>
                      </w:rPr>
                      <w:t xml:space="preserve">Person with cancer—molecular pathology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785da04d165d4e03">
                    <w:r>
                      <w:rPr>
                        <w:rStyle w:val="Hyperlink"/>
                      </w:rPr>
                      <w:t xml:space="preserve">Person with cancer—molecular pathology test date, DDMMYYYY</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08a9ff01741e4c20">
                    <w:r>
                      <w:rPr>
                        <w:rStyle w:val="Hyperlink"/>
                      </w:rPr>
                      <w:t xml:space="preserve">Person with cancer—molecular pathology test results, (other) code X[X(19)]</w:t>
                    </w:r>
                  </w:hyperlink>
                </w:p>
                <w:p>
                  <w:r>
                    <w:rPr>
                      <w:b/>
                      <w:i/>
                      <w:color w:val="333333"/>
                    </w:rPr>
                    <w:t xml:space="preserve">Conditional obligation:</w:t>
                  </w:r>
                </w:p>
                <w:p>
                  <w:r>
                    <w:t xml:space="preserve">Conditional on molecular pathology test results being coded as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53ee77e4d3104acb">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hyperlink w:history="true" r:id="R018ce97301fe4dcd">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528e345eaa9944db">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7aaeea90bdb47c2">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81c890ba1974e90">
                    <w:r>
                      <w:rPr>
                        <w:rStyle w:val="Hyperlink"/>
                      </w:rPr>
                      <w:t xml:space="preserve">Person with cancer—perineural invasion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f3989126f63749cd">
                    <w:r>
                      <w:rPr>
                        <w:rStyle w:val="Hyperlink"/>
                      </w:rPr>
                      <w:t xml:space="preserve">Person with cancer—psychosocial services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5f3f583a79a3414c">
                    <w:r>
                      <w:rPr>
                        <w:rStyle w:val="Hyperlink"/>
                      </w:rPr>
                      <w:t xml:space="preserve">Person with cancer—reason(s) second-line treatment administered,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ac80a64e12f04987">
                    <w:r>
                      <w:rPr>
                        <w:rStyle w:val="Hyperlink"/>
                      </w:rPr>
                      <w:t xml:space="preserve">Person with cancer—reason(s) treatment not administered,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fc2561cbb094bf9">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d9995733e1614053">
                    <w:r>
                      <w:rPr>
                        <w:rStyle w:val="Hyperlink"/>
                      </w:rPr>
                      <w:t xml:space="preserve">Person with cancer—referral to psychosocial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cbf08ce91df244c5">
                    <w:r>
                      <w:rPr>
                        <w:rStyle w:val="Hyperlink"/>
                      </w:rPr>
                      <w:t xml:space="preserve">Person with cancer—second-line treatment intention,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67a66035fe04457f">
                    <w:r>
                      <w:rPr>
                        <w:rStyle w:val="Hyperlink"/>
                      </w:rPr>
                      <w:t xml:space="preserve">Person with cancer—second-line treatment type, code N[N]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46724a69f5144988">
                    <w:r>
                      <w:rPr>
                        <w:rStyle w:val="Hyperlink"/>
                      </w:rPr>
                      <w:t xml:space="preserve">Person—asbestos exposure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62dc94d5191747a5">
                    <w:r>
                      <w:rPr>
                        <w:rStyle w:val="Hyperlink"/>
                      </w:rPr>
                      <w:t xml:space="preserve">Person—asbestos exposure setting, code N</w:t>
                    </w:r>
                  </w:hyperlink>
                </w:p>
                <w:p>
                  <w:r>
                    <w:rPr>
                      <w:b/>
                      <w:i/>
                      <w:color w:val="333333"/>
                    </w:rPr>
                    <w:t xml:space="preserve">Conditional obligation:</w:t>
                  </w:r>
                </w:p>
                <w:p>
                  <w:r>
                    <w:t xml:space="preserve">Conditional on the person having known exposure to asbestos.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c95774dca1604fd6">
                    <w:r>
                      <w:rPr>
                        <w:rStyle w:val="Hyperlink"/>
                      </w:rPr>
                      <w:t xml:space="preserve">Person—diagnostic imaging type, lung cancer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6a391f130ccf4ef1">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61f7934d06a04824">
                    <w:r>
                      <w:rPr>
                        <w:rStyle w:val="Hyperlink"/>
                      </w:rPr>
                      <w:t xml:space="preserve">Person—lung cancer diagnostic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65dd796479234bc2">
                    <w:r>
                      <w:rPr>
                        <w:rStyle w:val="Hyperlink"/>
                      </w:rPr>
                      <w:t xml:space="preserve">Person—number of cigarettes smoked (per day), total N[N]</w:t>
                    </w:r>
                  </w:hyperlink>
                </w:p>
                <w:p>
                  <w:r>
                    <w:rPr>
                      <w:b/>
                      <w:i/>
                      <w:color w:val="333333"/>
                    </w:rPr>
                    <w:t xml:space="preserve">Conditional obligation:</w:t>
                  </w:r>
                </w:p>
                <w:p>
                  <w:r>
                    <w:t xml:space="preserve">Conditional on the person currently smoking tobacco daily or at least weekly,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a6f50ea0182247fe">
                    <w:r>
                      <w:rPr>
                        <w:rStyle w:val="Hyperlink"/>
                      </w:rPr>
                      <w:t xml:space="preserve">Person—tobacco product smoked, code 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7cda3a1b18fd4ad2">
                    <w:r>
                      <w:rPr>
                        <w:rStyle w:val="Hyperlink"/>
                      </w:rPr>
                      <w:t xml:space="preserve">Person—tobacco smoking duration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dd2aaac84e5e48b2">
                    <w:r>
                      <w:rPr>
                        <w:rStyle w:val="Hyperlink"/>
                      </w:rPr>
                      <w:t xml:space="preserve">Person—tobacco smoking quit age (daily smoking), total years NN</w:t>
                    </w:r>
                  </w:hyperlink>
                </w:p>
                <w:p>
                  <w:r>
                    <w:rPr>
                      <w:b/>
                      <w:i/>
                      <w:color w:val="333333"/>
                    </w:rPr>
                    <w:t xml:space="preserve">Conditional obligation:</w:t>
                  </w:r>
                </w:p>
                <w:p>
                  <w:r>
                    <w:t xml:space="preserve">Conditional on the patient not currently smoking but being a daily tobacco smoker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ba8aee774f974778">
                    <w:r>
                      <w:rPr>
                        <w:rStyle w:val="Hyperlink"/>
                      </w:rPr>
                      <w:t xml:space="preserve">Person—tobacco smoking start age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96b8a36d7e2d4ae4">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6a13b7ef6d9d4603">
                    <w:r>
                      <w:rPr>
                        <w:rStyle w:val="Hyperlink"/>
                      </w:rPr>
                      <w:t xml:space="preserve">Person—unintentional weight loss indicator, yes/no/unknown code N</w:t>
                    </w:r>
                  </w:hyperlink>
                </w:p>
                <w:p>
                  <w:r>
                    <w:rPr>
                      <w:b/>
                      <w:i/>
                      <w:color w:val="333333"/>
                    </w:rPr>
                    <w:t xml:space="preserve">DSS specific information:</w:t>
                  </w:r>
                </w:p>
                <w:p>
                  <w:r>
                    <w:t xml:space="preserve">This item should be recorded at diagnosis when recorded in the context of this NBPDS.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e1a66aa248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599613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d1c11908f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1a66aa2484111" /><Relationship Type="http://schemas.openxmlformats.org/officeDocument/2006/relationships/header" Target="/word/header1.xml" Id="R74b8d466c56d4a8e" /><Relationship Type="http://schemas.openxmlformats.org/officeDocument/2006/relationships/settings" Target="/word/settings.xml" Id="R3ba8fcd45906490d" /><Relationship Type="http://schemas.openxmlformats.org/officeDocument/2006/relationships/styles" Target="/word/styles.xml" Id="R56bfb8ca45f24081" /><Relationship Type="http://schemas.openxmlformats.org/officeDocument/2006/relationships/hyperlink" Target="https://meteor.aihw.gov.au/RegistrationAuthority/12" TargetMode="External" Id="Rf3a39323b99b4f2d" /><Relationship Type="http://schemas.openxmlformats.org/officeDocument/2006/relationships/numbering" Target="/word/numbering.xml" Id="R6c8482220ef14f93" /><Relationship Type="http://schemas.openxmlformats.org/officeDocument/2006/relationships/hyperlink" Target="https://meteor.aihw.gov.au/content/327278" TargetMode="External" Id="R9545e35a0af34dde" /><Relationship Type="http://schemas.openxmlformats.org/officeDocument/2006/relationships/hyperlink" Target="https://meteor.aihw.gov.au/content/327208" TargetMode="External" Id="Rfebb24dec9fb4297" /><Relationship Type="http://schemas.openxmlformats.org/officeDocument/2006/relationships/hyperlink" Target="https://meteor.aihw.gov.au/content/525752" TargetMode="External" Id="R7934d1d500f74505" /><Relationship Type="http://schemas.openxmlformats.org/officeDocument/2006/relationships/hyperlink" Target="https://meteor.aihw.gov.au/content/436811" TargetMode="External" Id="Ra0df7ffa99ff41d6" /><Relationship Type="http://schemas.openxmlformats.org/officeDocument/2006/relationships/hyperlink" Target="https://meteor.aihw.gov.au/content/522854" TargetMode="External" Id="Rca9ee2b000a448e9" /><Relationship Type="http://schemas.openxmlformats.org/officeDocument/2006/relationships/hyperlink" Target="https://meteor.aihw.gov.au/content/351499" TargetMode="External" Id="R8c8921e7dc9a4676" /><Relationship Type="http://schemas.openxmlformats.org/officeDocument/2006/relationships/hyperlink" Target="https://meteor.aihw.gov.au/content/439580" TargetMode="External" Id="R08b34ec5a0224c85" /><Relationship Type="http://schemas.openxmlformats.org/officeDocument/2006/relationships/hyperlink" Target="https://meteor.aihw.gov.au/content/523027" TargetMode="External" Id="R2dce6e9789444628" /><Relationship Type="http://schemas.openxmlformats.org/officeDocument/2006/relationships/hyperlink" Target="https://meteor.aihw.gov.au/content/437322" TargetMode="External" Id="R682437369ab2477f" /><Relationship Type="http://schemas.openxmlformats.org/officeDocument/2006/relationships/hyperlink" Target="https://meteor.aihw.gov.au/content/525782" TargetMode="External" Id="R877dce632e2941ee" /><Relationship Type="http://schemas.openxmlformats.org/officeDocument/2006/relationships/hyperlink" Target="https://meteor.aihw.gov.au/content/523059" TargetMode="External" Id="Re86c58b979b74f74" /><Relationship Type="http://schemas.openxmlformats.org/officeDocument/2006/relationships/hyperlink" Target="https://meteor.aihw.gov.au/content/522938" TargetMode="External" Id="Re76f893e7f044c2a" /><Relationship Type="http://schemas.openxmlformats.org/officeDocument/2006/relationships/hyperlink" Target="https://meteor.aihw.gov.au/content/522999" TargetMode="External" Id="R1e957e32d32e4ec0" /><Relationship Type="http://schemas.openxmlformats.org/officeDocument/2006/relationships/hyperlink" Target="https://meteor.aihw.gov.au/content/437265" TargetMode="External" Id="Rac64b736c0da4b0b" /><Relationship Type="http://schemas.openxmlformats.org/officeDocument/2006/relationships/hyperlink" Target="https://meteor.aihw.gov.au/content/327264" TargetMode="External" Id="R05b4677d1b5c4765" /><Relationship Type="http://schemas.openxmlformats.org/officeDocument/2006/relationships/hyperlink" Target="https://meteor.aihw.gov.au/content/525478" TargetMode="External" Id="R06afd79246e84da0" /><Relationship Type="http://schemas.openxmlformats.org/officeDocument/2006/relationships/hyperlink" Target="https://meteor.aihw.gov.au/content/439586" TargetMode="External" Id="Rc8b8b1e9f2c54d20" /><Relationship Type="http://schemas.openxmlformats.org/officeDocument/2006/relationships/hyperlink" Target="https://meteor.aihw.gov.au/content/430950" TargetMode="External" Id="R5fb6ff37186d430a" /><Relationship Type="http://schemas.openxmlformats.org/officeDocument/2006/relationships/hyperlink" Target="https://meteor.aihw.gov.au/RegistrationAuthority/12" TargetMode="External" Id="Rb864768769674531" /><Relationship Type="http://schemas.openxmlformats.org/officeDocument/2006/relationships/hyperlink" Target="https://meteor.aihw.gov.au/content/597861" TargetMode="External" Id="R831e305ac92a4f03" /><Relationship Type="http://schemas.openxmlformats.org/officeDocument/2006/relationships/hyperlink" Target="https://meteor.aihw.gov.au/RegistrationAuthority/12" TargetMode="External" Id="R8646cf727a0d4eca" /><Relationship Type="http://schemas.openxmlformats.org/officeDocument/2006/relationships/hyperlink" Target="https://meteor.aihw.gov.au/content/430295" TargetMode="External" Id="Rc2d765511fdc44d9" /><Relationship Type="http://schemas.openxmlformats.org/officeDocument/2006/relationships/hyperlink" Target="https://meteor.aihw.gov.au/content/433052" TargetMode="External" Id="R01c5cab7480943f4" /><Relationship Type="http://schemas.openxmlformats.org/officeDocument/2006/relationships/hyperlink" Target="https://meteor.aihw.gov.au/content/433274" TargetMode="External" Id="R672c4146ade94c64" /><Relationship Type="http://schemas.openxmlformats.org/officeDocument/2006/relationships/hyperlink" Target="https://meteor.aihw.gov.au/content/430267" TargetMode="External" Id="R9e41b1c0a1ef4402" /><Relationship Type="http://schemas.openxmlformats.org/officeDocument/2006/relationships/hyperlink" Target="https://meteor.aihw.gov.au/content/521153" TargetMode="External" Id="R253867c5b4b54a32" /><Relationship Type="http://schemas.openxmlformats.org/officeDocument/2006/relationships/hyperlink" Target="https://meteor.aihw.gov.au/content/447930" TargetMode="External" Id="R413a100526514307" /><Relationship Type="http://schemas.openxmlformats.org/officeDocument/2006/relationships/hyperlink" Target="https://meteor.aihw.gov.au/content/583857" TargetMode="External" Id="R8269156e85c94a23" /><Relationship Type="http://schemas.openxmlformats.org/officeDocument/2006/relationships/hyperlink" Target="https://meteor.aihw.gov.au/content/459971" TargetMode="External" Id="R61063b11c3484179" /><Relationship Type="http://schemas.openxmlformats.org/officeDocument/2006/relationships/hyperlink" Target="https://meteor.aihw.gov.au/content/431369" TargetMode="External" Id="R7c74c44d8a104925" /><Relationship Type="http://schemas.openxmlformats.org/officeDocument/2006/relationships/hyperlink" Target="https://meteor.aihw.gov.au/content/430028" TargetMode="External" Id="Rb64f22c7d8544342" /><Relationship Type="http://schemas.openxmlformats.org/officeDocument/2006/relationships/hyperlink" Target="https://meteor.aihw.gov.au/content/430953" TargetMode="External" Id="R4dfac9165a73473c" /><Relationship Type="http://schemas.openxmlformats.org/officeDocument/2006/relationships/hyperlink" Target="https://meteor.aihw.gov.au/content/432994" TargetMode="External" Id="R2685dd6cff794941" /><Relationship Type="http://schemas.openxmlformats.org/officeDocument/2006/relationships/hyperlink" Target="https://meteor.aihw.gov.au/content/447247" TargetMode="External" Id="Rec925ad90e674087" /><Relationship Type="http://schemas.openxmlformats.org/officeDocument/2006/relationships/hyperlink" Target="https://meteor.aihw.gov.au/content/447391" TargetMode="External" Id="R5f353cdb665c49ff" /><Relationship Type="http://schemas.openxmlformats.org/officeDocument/2006/relationships/hyperlink" Target="https://meteor.aihw.gov.au/content/448664" TargetMode="External" Id="R921fe00ee2794fda" /><Relationship Type="http://schemas.openxmlformats.org/officeDocument/2006/relationships/hyperlink" Target="https://meteor.aihw.gov.au/content/433232" TargetMode="External" Id="R6808987e75b54330" /><Relationship Type="http://schemas.openxmlformats.org/officeDocument/2006/relationships/hyperlink" Target="https://meteor.aihw.gov.au/content/447300" TargetMode="External" Id="R11d14bc1d2b34eca" /><Relationship Type="http://schemas.openxmlformats.org/officeDocument/2006/relationships/hyperlink" Target="https://meteor.aihw.gov.au/content/433027" TargetMode="External" Id="Rb93e6d8f8a534c90" /><Relationship Type="http://schemas.openxmlformats.org/officeDocument/2006/relationships/hyperlink" Target="https://meteor.aihw.gov.au/content/434682" TargetMode="External" Id="Rca3624828fd74be6" /><Relationship Type="http://schemas.openxmlformats.org/officeDocument/2006/relationships/hyperlink" Target="https://meteor.aihw.gov.au/content/519212" TargetMode="External" Id="R1086153db7b644d2" /><Relationship Type="http://schemas.openxmlformats.org/officeDocument/2006/relationships/hyperlink" Target="https://meteor.aihw.gov.au/content/430045" TargetMode="External" Id="R7e914c52bcbc4d24" /><Relationship Type="http://schemas.openxmlformats.org/officeDocument/2006/relationships/hyperlink" Target="https://meteor.aihw.gov.au/content/435150" TargetMode="External" Id="R7f4d42841c0c4213" /><Relationship Type="http://schemas.openxmlformats.org/officeDocument/2006/relationships/hyperlink" Target="https://meteor.aihw.gov.au/content/506791" TargetMode="External" Id="R785da04d165d4e03" /><Relationship Type="http://schemas.openxmlformats.org/officeDocument/2006/relationships/hyperlink" Target="https://meteor.aihw.gov.au/content/450360" TargetMode="External" Id="R08a9ff01741e4c20" /><Relationship Type="http://schemas.openxmlformats.org/officeDocument/2006/relationships/hyperlink" Target="https://meteor.aihw.gov.au/content/429482" TargetMode="External" Id="R53ee77e4d3104acb" /><Relationship Type="http://schemas.openxmlformats.org/officeDocument/2006/relationships/hyperlink" Target="https://meteor.aihw.gov.au/content/519548" TargetMode="External" Id="R018ce97301fe4dcd" /><Relationship Type="http://schemas.openxmlformats.org/officeDocument/2006/relationships/hyperlink" Target="https://meteor.aihw.gov.au/content/519548" TargetMode="External" Id="R528e345eaa9944db" /><Relationship Type="http://schemas.openxmlformats.org/officeDocument/2006/relationships/hyperlink" Target="https://meteor.aihw.gov.au/content/412327" TargetMode="External" Id="R77aaeea90bdb47c2" /><Relationship Type="http://schemas.openxmlformats.org/officeDocument/2006/relationships/hyperlink" Target="https://meteor.aihw.gov.au/content/429134" TargetMode="External" Id="Rc81c890ba1974e90" /><Relationship Type="http://schemas.openxmlformats.org/officeDocument/2006/relationships/hyperlink" Target="https://meteor.aihw.gov.au/content/431257" TargetMode="External" Id="Rf3989126f63749cd" /><Relationship Type="http://schemas.openxmlformats.org/officeDocument/2006/relationships/hyperlink" Target="https://meteor.aihw.gov.au/content/457437" TargetMode="External" Id="R5f3f583a79a3414c" /><Relationship Type="http://schemas.openxmlformats.org/officeDocument/2006/relationships/hyperlink" Target="https://meteor.aihw.gov.au/content/428257" TargetMode="External" Id="Rac80a64e12f04987" /><Relationship Type="http://schemas.openxmlformats.org/officeDocument/2006/relationships/hyperlink" Target="https://meteor.aihw.gov.au/content/431284" TargetMode="External" Id="R7fc2561cbb094bf9" /><Relationship Type="http://schemas.openxmlformats.org/officeDocument/2006/relationships/hyperlink" Target="https://meteor.aihw.gov.au/content/519990" TargetMode="External" Id="Rd9995733e1614053" /><Relationship Type="http://schemas.openxmlformats.org/officeDocument/2006/relationships/hyperlink" Target="https://meteor.aihw.gov.au/content/599723" TargetMode="External" Id="Rcbf08ce91df244c5" /><Relationship Type="http://schemas.openxmlformats.org/officeDocument/2006/relationships/hyperlink" Target="https://meteor.aihw.gov.au/content/432433" TargetMode="External" Id="R67a66035fe04457f" /><Relationship Type="http://schemas.openxmlformats.org/officeDocument/2006/relationships/hyperlink" Target="https://meteor.aihw.gov.au/content/428199" TargetMode="External" Id="R46724a69f5144988" /><Relationship Type="http://schemas.openxmlformats.org/officeDocument/2006/relationships/hyperlink" Target="https://meteor.aihw.gov.au/content/520724" TargetMode="External" Id="R62dc94d5191747a5" /><Relationship Type="http://schemas.openxmlformats.org/officeDocument/2006/relationships/hyperlink" Target="https://meteor.aihw.gov.au/content/431754" TargetMode="External" Id="Rc95774dca1604fd6" /><Relationship Type="http://schemas.openxmlformats.org/officeDocument/2006/relationships/hyperlink" Target="https://meteor.aihw.gov.au/content/432495" TargetMode="External" Id="R6a391f130ccf4ef1" /><Relationship Type="http://schemas.openxmlformats.org/officeDocument/2006/relationships/hyperlink" Target="https://meteor.aihw.gov.au/content/431734" TargetMode="External" Id="R61f7934d06a04824" /><Relationship Type="http://schemas.openxmlformats.org/officeDocument/2006/relationships/hyperlink" Target="https://meteor.aihw.gov.au/content/270332" TargetMode="External" Id="R65dd796479234bc2" /><Relationship Type="http://schemas.openxmlformats.org/officeDocument/2006/relationships/hyperlink" Target="https://meteor.aihw.gov.au/content/270327" TargetMode="External" Id="Ra6f50ea0182247fe" /><Relationship Type="http://schemas.openxmlformats.org/officeDocument/2006/relationships/hyperlink" Target="https://meteor.aihw.gov.au/content/270330" TargetMode="External" Id="R7cda3a1b18fd4ad2" /><Relationship Type="http://schemas.openxmlformats.org/officeDocument/2006/relationships/hyperlink" Target="https://meteor.aihw.gov.au/content/270323" TargetMode="External" Id="Rdd2aaac84e5e48b2" /><Relationship Type="http://schemas.openxmlformats.org/officeDocument/2006/relationships/hyperlink" Target="https://meteor.aihw.gov.au/content/270324" TargetMode="External" Id="Rba8aee774f974778" /><Relationship Type="http://schemas.openxmlformats.org/officeDocument/2006/relationships/hyperlink" Target="https://meteor.aihw.gov.au/content/270311" TargetMode="External" Id="R96b8a36d7e2d4ae4" /><Relationship Type="http://schemas.openxmlformats.org/officeDocument/2006/relationships/hyperlink" Target="https://meteor.aihw.gov.au/content/428841" TargetMode="External" Id="R6a13b7ef6d9d4603" /></Relationships>
</file>

<file path=word/_rels/header1.xml.rels>&#65279;<?xml version="1.0" encoding="utf-8"?><Relationships xmlns="http://schemas.openxmlformats.org/package/2006/relationships"><Relationship Type="http://schemas.openxmlformats.org/officeDocument/2006/relationships/image" Target="/media/image.png" Id="R74cd1c11908f4f9b" /></Relationships>
</file>