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1a55c55aa944a88"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29–Proportion of residential aged care days on hospital leave due to selected preventable causes, 2016</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29–Proportion of residential aged care days on hospital leave due to selected preventable causes,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29–Proportion of residential aged care days on hospital leave due to selected preventable causes,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598720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82435f4b6b9416f">
              <w:r>
                <w:rPr>
                  <w:rStyle w:val="Hyperlink"/>
                  <w:color w:val="244061"/>
                </w:rPr>
                <w:t xml:space="preserve">Health</w:t>
              </w:r>
            </w:hyperlink>
            <w:r>
              <w:rPr>
                <w:rStyle w:val="row-content"/>
                <w:color w:val="244061"/>
              </w:rPr>
              <w:t xml:space="preserve">, Superseded 31/01/2017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 DATA FOR 2016 REPORTING.</w:t>
            </w:r>
          </w:p>
          <w:p>
            <w:pPr/>
            <w:r>
              <w:rPr>
                <w:rStyle w:val="row-content-rich-text"/>
              </w:rPr>
              <w:t xml:space="preserve">Proportion of residential aged care days that are taken as hospital leave for selected preventable causes.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bfbcb94f106485f">
              <w:r>
                <w:rPr>
                  <w:rStyle w:val="Hyperlink"/>
                </w:rPr>
                <w:t xml:space="preserve">National Healthcare Agreement (2016)</w:t>
              </w:r>
            </w:hyperlink>
          </w:p>
          <w:p>
            <w:pPr>
              <w:pStyle w:val="registration-status"/>
              <w:spacing w:before="0" w:after="0"/>
            </w:pPr>
            <w:hyperlink w:history="true" r:id="R0101dd6c97974830">
              <w:r>
                <w:rPr>
                  <w:rStyle w:val="Hyperlink"/>
                  <w:color w:val="244061"/>
                </w:rPr>
                <w:t xml:space="preserve">Health</w:t>
              </w:r>
            </w:hyperlink>
            <w:r>
              <w:rPr>
                <w:rStyle w:val="row-content"/>
                <w:color w:val="244061"/>
              </w:rPr>
              <w:t xml:space="preserve">, Superseded 31/01/2017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a8ac37ee2ab44818">
              <w:r>
                <w:rPr>
                  <w:rStyle w:val="Hyperlink"/>
                </w:rPr>
                <w:t xml:space="preserve">Aged Care</w:t>
              </w:r>
            </w:hyperlink>
          </w:p>
          <w:p>
            <w:pPr>
              <w:pStyle w:val="registration-status"/>
              <w:spacing w:before="0" w:after="0"/>
            </w:pPr>
            <w:hyperlink w:history="true" r:id="R9a54e328d4f14b55">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 and Ageing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Substantial work required, the measure requires significant work to be undertaken.</w:t>
            </w:r>
          </w:p>
          <w:p>
            <w:pPr/>
            <w:r>
              <w:rPr>
                <w:rStyle w:val="row-content-rich-text"/>
              </w:rPr>
              <w:t xml:space="preserve">Data development work is required to allow reporting on reason for hospital visit.</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c448fd90dd0482d">
              <w:r>
                <w:rPr>
                  <w:rStyle w:val="Hyperlink"/>
                </w:rPr>
                <w:t xml:space="preserve">National Healthcare Agreement: PI 29-Proportion of residential aged care days on hospital leave due to selected preventable causes, 2015</w:t>
              </w:r>
            </w:hyperlink>
          </w:p>
          <w:p>
            <w:pPr>
              <w:pStyle w:val="registration-status"/>
              <w:spacing w:before="0" w:after="0"/>
            </w:pPr>
            <w:hyperlink w:history="true" r:id="Rebcfef58abbc4e5c">
              <w:r>
                <w:rPr>
                  <w:rStyle w:val="Hyperlink"/>
                  <w:color w:val="244061"/>
                </w:rPr>
                <w:t xml:space="preserve">Health</w:t>
              </w:r>
            </w:hyperlink>
            <w:r>
              <w:rPr>
                <w:rStyle w:val="row-content"/>
                <w:color w:val="244061"/>
              </w:rPr>
              <w:t xml:space="preserve">, Superseded 08/07/2016</w:t>
            </w:r>
          </w:p>
          <w:p>
            <w:r>
              <w:br/>
            </w:r>
            <w:r>
              <w:rPr>
                <w:rStyle w:val="row-content"/>
              </w:rPr>
              <w:t xml:space="preserve">Has been superseded by </w:t>
            </w:r>
            <w:hyperlink w:history="true" r:id="R879d32839cf7477e">
              <w:r>
                <w:rPr>
                  <w:rStyle w:val="Hyperlink"/>
                </w:rPr>
                <w:t xml:space="preserve">National Healthcare Agreement: PI 29–Proportion of residential aged care days on hospital leave due to selected preventable causes, 2017</w:t>
              </w:r>
            </w:hyperlink>
          </w:p>
          <w:p>
            <w:pPr>
              <w:pStyle w:val="registration-status"/>
              <w:spacing w:before="0" w:after="0"/>
            </w:pPr>
            <w:hyperlink w:history="true" r:id="R80d8adc66a28466f">
              <w:r>
                <w:rPr>
                  <w:rStyle w:val="Hyperlink"/>
                  <w:color w:val="244061"/>
                </w:rPr>
                <w:t xml:space="preserve">Health</w:t>
              </w:r>
            </w:hyperlink>
            <w:r>
              <w:rPr>
                <w:rStyle w:val="row-content"/>
                <w:color w:val="244061"/>
              </w:rPr>
              <w:t xml:space="preserve">, Superseded 30/01/2018</w:t>
            </w:r>
          </w:p>
          <w:p>
            <w:r>
              <w:br/>
            </w:r>
          </w:p>
        </w:tc>
      </w:tr>
    </w:tbl>
    <w:p>
      <w:r>
        <w:br/>
      </w:r>
    </w:p>
    <w:sectPr>
      <w:footerReference xmlns:r="http://schemas.openxmlformats.org/officeDocument/2006/relationships" w:type="default" r:id="Rada8150b0a9f476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598720</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8c5588242e14b6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da8150b0a9f4768" /><Relationship Type="http://schemas.openxmlformats.org/officeDocument/2006/relationships/header" Target="/word/header1.xml" Id="Rc45cad35199b487d" /><Relationship Type="http://schemas.openxmlformats.org/officeDocument/2006/relationships/settings" Target="/word/settings.xml" Id="R0734f5e468d64901" /><Relationship Type="http://schemas.openxmlformats.org/officeDocument/2006/relationships/styles" Target="/word/styles.xml" Id="Recfb94103993486a" /><Relationship Type="http://schemas.openxmlformats.org/officeDocument/2006/relationships/hyperlink" Target="https://meteor.aihw.gov.au/RegistrationAuthority/12" TargetMode="External" Id="R182435f4b6b9416f" /><Relationship Type="http://schemas.openxmlformats.org/officeDocument/2006/relationships/hyperlink" Target="https://meteor.aihw.gov.au/content/598643" TargetMode="External" Id="R2bfbcb94f106485f" /><Relationship Type="http://schemas.openxmlformats.org/officeDocument/2006/relationships/hyperlink" Target="https://meteor.aihw.gov.au/RegistrationAuthority/12" TargetMode="External" Id="R0101dd6c97974830" /><Relationship Type="http://schemas.openxmlformats.org/officeDocument/2006/relationships/hyperlink" Target="https://meteor.aihw.gov.au/content/393489" TargetMode="External" Id="Ra8ac37ee2ab44818" /><Relationship Type="http://schemas.openxmlformats.org/officeDocument/2006/relationships/hyperlink" Target="https://meteor.aihw.gov.au/RegistrationAuthority/12" TargetMode="External" Id="R9a54e328d4f14b55" /><Relationship Type="http://schemas.openxmlformats.org/officeDocument/2006/relationships/hyperlink" Target="https://meteor.aihw.gov.au/content/559008" TargetMode="External" Id="R0c448fd90dd0482d" /><Relationship Type="http://schemas.openxmlformats.org/officeDocument/2006/relationships/hyperlink" Target="https://meteor.aihw.gov.au/RegistrationAuthority/12" TargetMode="External" Id="Rebcfef58abbc4e5c" /><Relationship Type="http://schemas.openxmlformats.org/officeDocument/2006/relationships/hyperlink" Target="https://meteor.aihw.gov.au/content/630061" TargetMode="External" Id="R879d32839cf7477e" /><Relationship Type="http://schemas.openxmlformats.org/officeDocument/2006/relationships/hyperlink" Target="https://meteor.aihw.gov.au/RegistrationAuthority/12" TargetMode="External" Id="R80d8adc66a28466f" /></Relationships>
</file>

<file path=word/_rels/header1.xml.rels>&#65279;<?xml version="1.0" encoding="utf-8"?><Relationships xmlns="http://schemas.openxmlformats.org/package/2006/relationships"><Relationship Type="http://schemas.openxmlformats.org/officeDocument/2006/relationships/image" Target="/media/image.png" Id="R88c5588242e14b68" /></Relationships>
</file>