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49ac471287416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Rate of post-discharge community care,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Rate of post-discharge community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Rate of post-discharge community care,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2b778a60b44539">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12fb901921654485">
              <w:r>
                <w:rPr>
                  <w:rStyle w:val="Hyperlink"/>
                </w:rPr>
                <w:t xml:space="preserve">separations</w:t>
              </w:r>
            </w:hyperlink>
            <w:r>
              <w:rPr>
                <w:rStyle w:val="row-content-rich-text"/>
              </w:rPr>
              <w:t xml:space="preserve"> from state/territory public acute admitted mental health care service unit(s) for which a community mental health service contact, in which the consumer participated, was recorded in the seven days following that separation.</w:t>
            </w:r>
          </w:p>
          <w:p>
            <w:pPr/>
            <w:r>
              <w:rPr>
                <w:rStyle w:val="row-content-rich-text"/>
                <w:b/>
              </w:rPr>
              <w:t xml:space="preserve">NOTE:</w:t>
            </w:r>
            <w:r>
              <w:rPr>
                <w:rStyle w:val="row-content-rich-text"/>
              </w:rPr>
              <w:t xml:space="preserve"> This specification is adapted from the indicator </w:t>
            </w:r>
            <w:hyperlink w:history="true" r:id="R6e1d1fa6a9c1460e">
              <w:r>
                <w:rPr>
                  <w:rStyle w:val="Hyperlink"/>
                </w:rPr>
                <w:t xml:space="preserve">MHS PI 12: Rate of post-discharge community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 </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eec2047ffd44d3">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789df25fa57342c5">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(admissions data).</w:t>
            </w:r>
          </w:p>
          <w:p>
            <w:pPr>
              <w:spacing w:after="160"/>
            </w:pPr>
            <w:r>
              <w:rPr>
                <w:rStyle w:val="row-content-rich-text"/>
              </w:rPr>
              <w:t xml:space="preserve">State/territory specialised community mental health care service unit(s) in scope for reporting as defined by the Community Mental Health Care National Minimum Data Set (pre-admission community contact data).</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 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spacing w:after="160"/>
            </w:pPr>
            <w:r>
              <w:rPr>
                <w:rStyle w:val="row-content-rich-text"/>
              </w:rPr>
              <w:t xml:space="preserve">Reference period for 2015 performance reporting: 2013–14</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 ACHI 5th edition (2006–2008) use procedure codes 93340-02 and 93340-43.</w:t>
            </w:r>
            <w:r>
              <w:br/>
            </w:r>
            <w:r>
              <w:rPr>
                <w:rStyle w:val="row-content-rich-text"/>
              </w:rPr>
              <w:t xml:space="preserve">        • ACHI 6th and 7th editions (2008 to current) use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seven day follow-up indicator will be achieved depending on whether the indicator is based on organisation-level or state-level analysis. The key difference between the two approaches concerns whether seven 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for which a community mental health service contact, in which the consumer participated, was recorded in the seven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80e4ddde9469493c">
              <w:r>
                <w:rPr>
                  <w:rStyle w:val="Hyperlink"/>
                </w:rPr>
                <w:t xml:space="preserve">State/territory community mental health care data</w:t>
              </w:r>
            </w:hyperlink>
          </w:p>
          <w:p>
            <w:hyperlink w:history="true" r:id="R99db93ea400744d9">
              <w:r>
                <w:rPr>
                  <w:rStyle w:val="Hyperlink"/>
                </w:rPr>
                <w:t xml:space="preserve">State/territory admitted patient data</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b/>
              </w:rPr>
              <w:t xml:space="preserve">Data Source</w:t>
            </w:r>
          </w:p>
          <w:p>
            <w:hyperlink w:history="true" r:id="R26e54ea35cf4430b">
              <w:r>
                <w:rPr>
                  <w:rStyle w:val="Hyperlink"/>
                </w:rPr>
                <w:t xml:space="preserve">State/territory admitted patient data</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SEIFA decile, remoteness area, Indigenous status. 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rPr>
              <w:t xml:space="preserve">Data Source</w:t>
            </w:r>
          </w:p>
          <w:p>
            <w:hyperlink w:history="true" r:id="Rdbce7d7bc132413e">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6681701ed37446d3">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aa9f6c32a57348f0">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c1c0817d84ea474d">
              <w:r>
                <w:rPr>
                  <w:rStyle w:val="Hyperlink"/>
                </w:rPr>
                <w:t xml:space="preserve">State/territory admitted patient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e9f302145945ec">
              <w:r>
                <w:rPr>
                  <w:rStyle w:val="Hyperlink"/>
                </w:rPr>
                <w:t xml:space="preserve">Continuous</w:t>
              </w:r>
            </w:hyperlink>
            <w:r>
              <w:br/>
            </w:r>
            <w:r>
              <w:br/>
            </w:r>
            <w:hyperlink w:history="true" r:id="R5b0553a33deb4c01">
              <w:r>
                <w:rPr>
                  <w:rStyle w:val="Hyperlink"/>
                </w:rPr>
                <w:t xml:space="preserve">Accessible</w:t>
              </w:r>
            </w:hyperlink>
            <w:r>
              <w:br/>
            </w:r>
            <w:r>
              <w:br/>
            </w:r>
          </w:p>
          <w:p>
            <w:hyperlink w:history="true" r:id="R796485b0719544be">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discharge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6a9a49c22b4921">
              <w:r>
                <w:rPr>
                  <w:rStyle w:val="Hyperlink"/>
                </w:rPr>
                <w:t xml:space="preserve">KPIs for Australian Public Mental Health Services: PI 12J – Rate of post-discharge community care, 2016</w:t>
              </w:r>
            </w:hyperlink>
          </w:p>
          <w:p>
            <w:pPr>
              <w:spacing w:before="0" w:after="0"/>
            </w:pPr>
            <w:r>
              <w:rPr>
                <w:rStyle w:val="row-content"/>
                <w:color w:val="244061"/>
              </w:rPr>
              <w:t xml:space="preserve">       </w:t>
            </w:r>
            <w:hyperlink w:history="true" r:id="R562dcb90a366451c">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480cbb124e5b4b4a">
              <w:r>
                <w:rPr>
                  <w:rStyle w:val="Hyperlink"/>
                </w:rPr>
                <w:t xml:space="preserve">Mental health service contact—patient/client participation indicator, yes/no code N</w:t>
              </w:r>
            </w:hyperlink>
          </w:p>
          <w:p>
            <w:pPr>
              <w:spacing w:before="0" w:after="0"/>
            </w:pPr>
            <w:r>
              <w:rPr>
                <w:rStyle w:val="row-content"/>
                <w:color w:val="244061"/>
              </w:rPr>
              <w:t xml:space="preserve">       </w:t>
            </w:r>
            <w:hyperlink w:history="true" r:id="R768e7b4cf0b94f9e">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ec4157f99d17469d">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61445fc07b434062">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1321dcae7e85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596977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3f2be1680e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21dcae7e8547af" /><Relationship Type="http://schemas.openxmlformats.org/officeDocument/2006/relationships/header" Target="/word/header1.xml" Id="R95b20948c62e46d6" /><Relationship Type="http://schemas.openxmlformats.org/officeDocument/2006/relationships/settings" Target="/word/settings.xml" Id="Rf9dd1e9fedf445e6" /><Relationship Type="http://schemas.openxmlformats.org/officeDocument/2006/relationships/styles" Target="/word/styles.xml" Id="R724fbc43c0b24a59" /><Relationship Type="http://schemas.openxmlformats.org/officeDocument/2006/relationships/hyperlink" Target="https://meteor.aihw.gov.au/RegistrationAuthority/12" TargetMode="External" Id="R182b778a60b44539" /><Relationship Type="http://schemas.openxmlformats.org/officeDocument/2006/relationships/hyperlink" Target="https://meteor.aihw.gov.au/content/327268" TargetMode="External" Id="R12fb901921654485" /><Relationship Type="http://schemas.openxmlformats.org/officeDocument/2006/relationships/hyperlink" Target="https://meteor.aihw.gov.au/content/584238" TargetMode="External" Id="R6e1d1fa6a9c1460e" /><Relationship Type="http://schemas.openxmlformats.org/officeDocument/2006/relationships/numbering" Target="/word/numbering.xml" Id="Rfc0c5fdd4523427e" /><Relationship Type="http://schemas.openxmlformats.org/officeDocument/2006/relationships/hyperlink" Target="https://meteor.aihw.gov.au/content/598178" TargetMode="External" Id="Ra3eec2047ffd44d3" /><Relationship Type="http://schemas.openxmlformats.org/officeDocument/2006/relationships/hyperlink" Target="https://meteor.aihw.gov.au/RegistrationAuthority/12" TargetMode="External" Id="R789df25fa57342c5" /><Relationship Type="http://schemas.openxmlformats.org/officeDocument/2006/relationships/hyperlink" Target="https://meteor.aihw.gov.au/content/402135" TargetMode="External" Id="R80e4ddde9469493c" /><Relationship Type="http://schemas.openxmlformats.org/officeDocument/2006/relationships/hyperlink" Target="https://meteor.aihw.gov.au/content/426458" TargetMode="External" Id="R99db93ea400744d9" /><Relationship Type="http://schemas.openxmlformats.org/officeDocument/2006/relationships/hyperlink" Target="https://meteor.aihw.gov.au/content/426458" TargetMode="External" Id="R26e54ea35cf4430b" /><Relationship Type="http://schemas.openxmlformats.org/officeDocument/2006/relationships/hyperlink" Target="https://meteor.aihw.gov.au/content/426458" TargetMode="External" Id="Rdbce7d7bc132413e" /><Relationship Type="http://schemas.openxmlformats.org/officeDocument/2006/relationships/hyperlink" Target="https://meteor.aihw.gov.au/content/426458" TargetMode="External" Id="R6681701ed37446d3" /><Relationship Type="http://schemas.openxmlformats.org/officeDocument/2006/relationships/hyperlink" Target="https://meteor.aihw.gov.au/content/426458" TargetMode="External" Id="Raa9f6c32a57348f0" /><Relationship Type="http://schemas.openxmlformats.org/officeDocument/2006/relationships/hyperlink" Target="https://meteor.aihw.gov.au/content/426458" TargetMode="External" Id="Rc1c0817d84ea474d" /><Relationship Type="http://schemas.openxmlformats.org/officeDocument/2006/relationships/hyperlink" Target="https://meteor.aihw.gov.au/content/584864" TargetMode="External" Id="Rb7e9f302145945ec" /><Relationship Type="http://schemas.openxmlformats.org/officeDocument/2006/relationships/hyperlink" Target="https://meteor.aihw.gov.au/content/584868" TargetMode="External" Id="R5b0553a33deb4c01" /><Relationship Type="http://schemas.openxmlformats.org/officeDocument/2006/relationships/hyperlink" Target="https://meteor.aihw.gov.au/content/584866" TargetMode="External" Id="R796485b0719544be" /><Relationship Type="http://schemas.openxmlformats.org/officeDocument/2006/relationships/hyperlink" Target="https://meteor.aihw.gov.au/content/630392" TargetMode="External" Id="R0f6a9a49c22b4921" /><Relationship Type="http://schemas.openxmlformats.org/officeDocument/2006/relationships/hyperlink" Target="https://meteor.aihw.gov.au/RegistrationAuthority/12" TargetMode="External" Id="R562dcb90a366451c" /><Relationship Type="http://schemas.openxmlformats.org/officeDocument/2006/relationships/hyperlink" Target="https://meteor.aihw.gov.au/content/286859" TargetMode="External" Id="R480cbb124e5b4b4a" /><Relationship Type="http://schemas.openxmlformats.org/officeDocument/2006/relationships/hyperlink" Target="https://meteor.aihw.gov.au/RegistrationAuthority/12" TargetMode="External" Id="R768e7b4cf0b94f9e" /><Relationship Type="http://schemas.openxmlformats.org/officeDocument/2006/relationships/hyperlink" Target="https://meteor.aihw.gov.au/content/288889" TargetMode="External" Id="Rec4157f99d17469d" /><Relationship Type="http://schemas.openxmlformats.org/officeDocument/2006/relationships/hyperlink" Target="https://meteor.aihw.gov.au/RegistrationAuthority/12" TargetMode="External" Id="R61445fc07b434062" /></Relationships>
</file>

<file path=word/_rels/header1.xml.rels>&#65279;<?xml version="1.0" encoding="utf-8"?><Relationships xmlns="http://schemas.openxmlformats.org/package/2006/relationships"><Relationship Type="http://schemas.openxmlformats.org/officeDocument/2006/relationships/image" Target="/media/image.png" Id="R613f2be1680e4ea3" /></Relationships>
</file>