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0b0c28b1f941d5" /></Relationships>
</file>

<file path=word/document.xml><?xml version="1.0" encoding="utf-8"?>
<w:document xmlns:r="http://schemas.openxmlformats.org/officeDocument/2006/relationships" xmlns:w="http://schemas.openxmlformats.org/wordprocessingml/2006/main">
  <w:body>
    <w:p>
      <w:pPr>
        <w:pStyle w:val="Title"/>
      </w:pPr>
      <w:r>
        <w:t>Person—arthritis or chronic back pain managed in General Practice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Person—arthritis or chronic back pain managed in General Practice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Arthritis or chronic back pain managed in General Practice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5cd0d61331482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arthritis or chronic back pain was managed during a consultation with a General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1a26faa2424ec4">
              <w:r>
                <w:rPr>
                  <w:rStyle w:val="Hyperlink"/>
                </w:rPr>
                <w:t xml:space="preserve">Person—arthritis or chronic back pain managed in General Practice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f8c7d0dc3c4be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arthritis or chronic back pain was managed during a consultation with a General Practitioner.</w:t>
            </w:r>
          </w:p>
          <w:p>
            <w:pPr>
              <w:spacing w:after="160"/>
            </w:pPr>
            <w:r>
              <w:rPr>
                <w:rStyle w:val="row-content-rich-text"/>
              </w:rPr>
              <w:t xml:space="preserve">CODE 2   No</w:t>
            </w:r>
          </w:p>
          <w:p>
            <w:pPr/>
            <w:r>
              <w:rPr>
                <w:rStyle w:val="row-content-rich-text"/>
              </w:rPr>
              <w:t xml:space="preserve">A person's arthritis or chronic back pain was not managed during a consultation with a General Practitioner.</w:t>
            </w:r>
          </w:p>
        </w:tc>
      </w:tr>
    </w:tbl>
    <w:p/>
    <w:tbl>
      <w:tblPr>
        <w:tblStyle w:val="TableGrid"/>
        <w:tblW w:w="0" w:type="auto"/>
      </w:tblPr>
    </w:tbl>
    <w:p>
      <w:r>
        <w:br/>
      </w:r>
    </w:p>
    <w:sectPr>
      <w:footerReference xmlns:r="http://schemas.openxmlformats.org/officeDocument/2006/relationships" w:type="default" r:id="Reeda6ae554b84a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a6a7c370243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da6ae554b84a23" /><Relationship Type="http://schemas.openxmlformats.org/officeDocument/2006/relationships/header" Target="/word/header1.xml" Id="R5ff887abf6fd4eca" /><Relationship Type="http://schemas.openxmlformats.org/officeDocument/2006/relationships/settings" Target="/word/settings.xml" Id="R4dcc4377b4434356" /><Relationship Type="http://schemas.openxmlformats.org/officeDocument/2006/relationships/styles" Target="/word/styles.xml" Id="Rf38b2381395d427f" /><Relationship Type="http://schemas.openxmlformats.org/officeDocument/2006/relationships/hyperlink" Target="https://meteor.aihw.gov.au/RegistrationAuthority/8" TargetMode="External" Id="Rcc5cd0d613314820" /><Relationship Type="http://schemas.openxmlformats.org/officeDocument/2006/relationships/hyperlink" Target="https://meteor.aihw.gov.au/content/595613" TargetMode="External" Id="R261a26faa2424ec4" /><Relationship Type="http://schemas.openxmlformats.org/officeDocument/2006/relationships/hyperlink" Target="https://meteor.aihw.gov.au/content/270732" TargetMode="External" Id="R76f8c7d0dc3c4be1" /></Relationships>
</file>

<file path=word/_rels/header1.xml.rels>&#65279;<?xml version="1.0" encoding="utf-8"?><Relationships xmlns="http://schemas.openxmlformats.org/package/2006/relationships"><Relationship Type="http://schemas.openxmlformats.org/officeDocument/2006/relationships/image" Target="/media/image.png" Id="Rd15a6a7c3702435c" /></Relationships>
</file>