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2b2d6113c4b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d99c3b2564dc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6343ba8215bc409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and causes of death data are published on an annual basis. Death records are provided electronically to the ABS by individual Registrars</w:t>
            </w:r>
            <w:r>
              <w:rPr>
                <w:rStyle w:val="row-content-rich-text"/>
              </w:rPr>
              <w:t xml:space="preserve"> </w:t>
            </w:r>
            <w:r>
              <w:rPr>
                <w:rStyle w:val="row-content-rich-text"/>
              </w:rPr>
              <w:t xml:space="preserve">of Births, Deaths and Marriages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r>
              <w:br/>
            </w: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estimates for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Recasting 20 years of ERP in the December quarter 2012 issue of </w:t>
            </w:r>
            <w:hyperlink w:history="true" r:id="R16e438db59ad4482">
              <w:r>
                <w:rPr>
                  <w:rStyle w:val="Hyperlink"/>
                </w:rPr>
                <w:t xml:space="preserve">Australian Demographic Statistics (ABS cat. no. 3101.0)</w:t>
              </w:r>
            </w:hyperlink>
            <w:r>
              <w:rPr>
                <w:rStyle w:val="row-content-rich-text"/>
              </w:rPr>
              <w:t xml:space="preserve">.</w:t>
            </w:r>
          </w:p>
          <w:p>
            <w:r>
              <w:br/>
            </w: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77c10d278e1e4ec2">
              <w:r>
                <w:rPr>
                  <w:rStyle w:val="Hyperlink"/>
                </w:rPr>
                <w:t xml:space="preserve">3303.0</w:t>
              </w:r>
            </w:hyperlink>
            <w:r>
              <w:rPr>
                <w:rStyle w:val="row-content-rich-text"/>
              </w:rPr>
              <w:t xml:space="preserve"> product family. Deaths data are available in a variety of formats on the ABS website under the </w:t>
            </w:r>
            <w:hyperlink w:history="true" r:id="R7f0d5c6af1924db1">
              <w:r>
                <w:rPr>
                  <w:rStyle w:val="Hyperlink"/>
                </w:rPr>
                <w:t xml:space="preserve">3302.0</w:t>
              </w:r>
            </w:hyperlink>
            <w:r>
              <w:rPr>
                <w:rStyle w:val="row-content-rich-text"/>
              </w:rPr>
              <w:t xml:space="preserve"> product family. ERP and Estimated Indigenous Population data is available in a variety of formats on the ABS website under the </w:t>
            </w:r>
            <w:hyperlink w:history="true" r:id="Rb2279afb58ab4131">
              <w:r>
                <w:rPr>
                  <w:rStyle w:val="Hyperlink"/>
                </w:rPr>
                <w:t xml:space="preserve">3101.0</w:t>
              </w:r>
            </w:hyperlink>
            <w:r>
              <w:rPr>
                <w:rStyle w:val="row-content-rich-text"/>
              </w:rPr>
              <w:t xml:space="preserve"> and </w:t>
            </w:r>
            <w:hyperlink w:history="true" r:id="R9d88b3cd300046a7">
              <w:r>
                <w:rPr>
                  <w:rStyle w:val="Hyperlink"/>
                </w:rPr>
                <w:t xml:space="preserve">3238.0</w:t>
              </w:r>
            </w:hyperlink>
            <w:r>
              <w:rPr>
                <w:rStyle w:val="row-content-rich-text"/>
              </w:rPr>
              <w:t xml:space="preserve">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i/>
              </w:rPr>
              <w:t xml:space="preserve">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4536346f75524885">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w:t>
            </w:r>
            <w:r>
              <w:rPr>
                <w:rStyle w:val="row-content-rich-text"/>
              </w:rPr>
              <w:t xml:space="preserve">, ABS 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fe15a794615447b3">
              <w:r>
                <w:rPr>
                  <w:rStyle w:val="Hyperlink"/>
                </w:rPr>
                <w:t xml:space="preserve">Explanatory Notes</w:t>
              </w:r>
            </w:hyperlink>
            <w:r>
              <w:rPr>
                <w:rStyle w:val="row-content-rich-text"/>
              </w:rPr>
              <w:t xml:space="preserve"> in </w:t>
            </w:r>
            <w:hyperlink w:history="true" r:id="R07804f09daeb4f4f">
              <w:r>
                <w:rPr>
                  <w:rStyle w:val="Hyperlink"/>
                </w:rPr>
                <w:t xml:space="preserve">Causes of Death, Australia (3303.0)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Deaths and Causes of Death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Deaths and Causes of Death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w:t>
            </w:r>
            <w:r>
              <w:rPr>
                <w:rStyle w:val="row-content-rich-text"/>
                <w:i/>
              </w:rPr>
              <w:t xml:space="preserve"> Registration of outstanding deaths,</w:t>
            </w:r>
            <w:r>
              <w:rPr>
                <w:rStyle w:val="row-content-rich-text"/>
                <w:i/>
              </w:rPr>
              <w:t xml:space="preserve">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the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 In addition, 3 deaths in Western Australia for 2009 which were wrongly coded as deaths of Indigenous people have been corrected as deaths of non-Indigenous people in this round of COAG reporting.</w:t>
            </w:r>
            <w:r>
              <w:br/>
            </w:r>
            <w:r>
              <w:rPr>
                <w:rStyle w:val="row-content-rich-text"/>
              </w:rPr>
              <w:t xml:space="preserve"> </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 For further information, see Technical </w:t>
            </w:r>
            <w:r>
              <w:rPr>
                <w:rStyle w:val="row-content-rich-text"/>
                <w:i/>
              </w:rPr>
              <w:t xml:space="preserve">Note: Causes of Death Revisions 2009 and 2010 </w:t>
            </w:r>
            <w:r>
              <w:rPr>
                <w:rStyle w:val="row-content-rich-text"/>
              </w:rPr>
              <w:t xml:space="preserve">in </w:t>
            </w:r>
            <w:hyperlink w:history="true" r:id="Ra0e3f556966e45d9">
              <w:r>
                <w:rPr>
                  <w:rStyle w:val="Hyperlink"/>
                </w:rPr>
                <w:t xml:space="preserve">Causes of Death, Australia, 2011 (ABS cat.no. 3303.0).</w:t>
              </w:r>
            </w:hyperlink>
          </w:p>
          <w:p>
            <w:r>
              <w:br/>
            </w: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b4a3d3fd7271451d">
              <w:r>
                <w:rPr>
                  <w:rStyle w:val="Hyperlink"/>
                </w:rPr>
                <w:t xml:space="preserve">Demography Working Paper 1998/2 - Quarterly birth and death estimates, 1998 (ABS cat. no. 3114.0)</w:t>
              </w:r>
            </w:hyperlink>
            <w:r>
              <w:rPr>
                <w:rStyle w:val="row-content-rich-text"/>
              </w:rPr>
              <w:t xml:space="preserve"> and</w:t>
            </w:r>
            <w:hyperlink w:history="true" r:id="Rd18dc606b06e46a7">
              <w:r>
                <w:rPr>
                  <w:rStyle w:val="Hyperlink"/>
                </w:rPr>
                <w:t xml:space="preserve"> Australian Demographic Statistics (ABS cat. no. 3101.0).</w:t>
              </w:r>
            </w:hyperlink>
          </w:p>
          <w:p>
            <w:r>
              <w:br/>
            </w: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r>
              <w:br/>
            </w:r>
            <w:r>
              <w:rPr>
                <w:rStyle w:val="row-content-rich-text"/>
              </w:rPr>
              <w:t xml:space="preserve"> </w:t>
            </w:r>
          </w:p>
          <w:p>
            <w:pPr>
              <w:spacing w:after="160"/>
            </w:pPr>
            <w:r>
              <w:rPr>
                <w:rStyle w:val="row-content-rich-text"/>
              </w:rPr>
              <w:t xml:space="preserve">Non-Indigenous data from the Deaths and Causes of Death collections do not include death registrations with a ‘not stated’ Indigenous status.</w:t>
            </w:r>
            <w:r>
              <w:br/>
            </w:r>
            <w:r>
              <w:rPr>
                <w:rStyle w:val="row-content-rich-text"/>
              </w:rPr>
              <w:t xml:space="preserve"> </w:t>
            </w:r>
          </w:p>
          <w:p>
            <w:pPr/>
            <w:r>
              <w:rPr>
                <w:rStyle w:val="row-content-rich-text"/>
              </w:rPr>
              <w:t xml:space="preserve">Some rates are unreliable due to small numbers of deaths over the reference period. Resultant rates could be misleading.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f4771dc09143a1">
              <w:r>
                <w:rPr>
                  <w:rStyle w:val="Hyperlink"/>
                </w:rPr>
                <w:t xml:space="preserve">National Indigenous Reform Agreement: PI 02-Mortality rate by leading causes, 2014 QS</w:t>
              </w:r>
            </w:hyperlink>
          </w:p>
          <w:p>
            <w:pPr>
              <w:spacing w:before="0" w:after="0"/>
            </w:pPr>
            <w:r>
              <w:rPr>
                <w:rStyle w:val="row-content"/>
                <w:color w:val="244061"/>
              </w:rPr>
              <w:t xml:space="preserve">       </w:t>
            </w:r>
            <w:hyperlink w:history="true" r:id="R1e81bb4c310b44a0">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4ebc04b679ca4df2">
              <w:r>
                <w:rPr>
                  <w:rStyle w:val="Hyperlink"/>
                </w:rPr>
                <w:t xml:space="preserve">National Indigenous Reform Agreement: PI 02-Mortality rate by leading causes, 2015-16; Quality Statement</w:t>
              </w:r>
            </w:hyperlink>
          </w:p>
          <w:p>
            <w:pPr>
              <w:spacing w:before="0" w:after="0"/>
            </w:pPr>
            <w:r>
              <w:rPr>
                <w:rStyle w:val="row-content"/>
                <w:color w:val="244061"/>
              </w:rPr>
              <w:t xml:space="preserve">       </w:t>
            </w:r>
            <w:hyperlink w:history="true" r:id="Rfa9f744bc419404f">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0196f3a66844c4">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ca12126cd56b4780">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8dda81f00de9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e9d3561d8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a81f00de94812" /><Relationship Type="http://schemas.openxmlformats.org/officeDocument/2006/relationships/header" Target="/word/header1.xml" Id="R89367e6c99ac4c59" /><Relationship Type="http://schemas.openxmlformats.org/officeDocument/2006/relationships/settings" Target="/word/settings.xml" Id="Rb4e05482844b46d9" /><Relationship Type="http://schemas.openxmlformats.org/officeDocument/2006/relationships/styles" Target="/word/styles.xml" Id="Rb3d18b910134405a" /><Relationship Type="http://schemas.openxmlformats.org/officeDocument/2006/relationships/hyperlink" Target="https://meteor.aihw.gov.au/RegistrationAuthority/6" TargetMode="External" Id="R829d99c3b2564dc4" /><Relationship Type="http://schemas.openxmlformats.org/officeDocument/2006/relationships/hyperlink" Target="http://www.abs.gov.au/websitedbs/D3310114.nsf/4a256353001af3ed4b2562bb00121564/10ca14cb967e5b83ca2573ae00197b65!OpenDocument" TargetMode="External" Id="R6343ba8215bc4092" /><Relationship Type="http://schemas.openxmlformats.org/officeDocument/2006/relationships/hyperlink" Target="http://www.abs.gov.au/AUSSTATS/abs@.nsf/mf/3101.0" TargetMode="External" Id="R16e438db59ad4482" /><Relationship Type="http://schemas.openxmlformats.org/officeDocument/2006/relationships/hyperlink" Target="http://www.abs.gov.au/AUSSTATS/abs@.nsf/allprimarymainfeatures/2AEDDE570E3A6539CA257E18000F9291?opendocument" TargetMode="External" Id="R77c10d278e1e4ec2" /><Relationship Type="http://schemas.openxmlformats.org/officeDocument/2006/relationships/hyperlink" Target="http://www.abs.gov.au/AUSSTATS/abs@.nsf/second+level+view?ReadForm&amp;amp;prodno=3302.0&amp;amp;viewtitle=Deaths,%20Australia~2013~Latest~06/11/2014&amp;amp;&amp;amp;tabname=Past%20Future%20Issues&amp;amp;prodno=3302.0&amp;amp;issue=2013&amp;amp;num=&amp;amp;view=&amp;amp;" TargetMode="External" Id="R7f0d5c6af1924db1" /><Relationship Type="http://schemas.openxmlformats.org/officeDocument/2006/relationships/hyperlink" Target="http://www.abs.gov.au/ausstats/abs@.nsf/mf/3101.0" TargetMode="External" Id="Rb2279afb58ab4131" /><Relationship Type="http://schemas.openxmlformats.org/officeDocument/2006/relationships/hyperlink" Target="http://www.abs.gov.au/ausstats/abs@.nsf/mf/3238.0" TargetMode="External" Id="R9d88b3cd300046a7" /><Relationship Type="http://schemas.openxmlformats.org/officeDocument/2006/relationships/hyperlink" Target="http://www.pc.gov.au/research/completed/national-agreements/indigenous-reform" TargetMode="External" Id="R4536346f75524885" /><Relationship Type="http://schemas.openxmlformats.org/officeDocument/2006/relationships/hyperlink" Target="http://www.abs.gov.au/ausstats/abs@.nsf/mf/3303.0" TargetMode="External" Id="Rfe15a794615447b3" /><Relationship Type="http://schemas.openxmlformats.org/officeDocument/2006/relationships/hyperlink" Target="http://www.abs.gov.au/ausstats/abs@.nsf/mf/3303.0" TargetMode="External" Id="R07804f09daeb4f4f" /><Relationship Type="http://schemas.openxmlformats.org/officeDocument/2006/relationships/hyperlink" Target="http://www.abs.gov.au/ausstats/abs@.nsf/mf/3303.0" TargetMode="External" Id="Ra0e3f556966e45d9" /><Relationship Type="http://schemas.openxmlformats.org/officeDocument/2006/relationships/hyperlink" Target="http://www.abs.gov.au/AUSSTATS/abs@.nsf/ProductsbyCatalogue/B5BE54544A5DAFEFCA257061001F4540?OpenDocument" TargetMode="External" Id="Rb4a3d3fd7271451d" /><Relationship Type="http://schemas.openxmlformats.org/officeDocument/2006/relationships/hyperlink" Target="http://www.abs.gov.au/ausstats/abs@.nsf/mf/3101.0" TargetMode="External" Id="Rd18dc606b06e46a7" /><Relationship Type="http://schemas.openxmlformats.org/officeDocument/2006/relationships/hyperlink" Target="https://meteor.aihw.gov.au/content/567126" TargetMode="External" Id="Rb2f4771dc09143a1" /><Relationship Type="http://schemas.openxmlformats.org/officeDocument/2006/relationships/hyperlink" Target="https://meteor.aihw.gov.au/RegistrationAuthority/6" TargetMode="External" Id="R1e81bb4c310b44a0" /><Relationship Type="http://schemas.openxmlformats.org/officeDocument/2006/relationships/hyperlink" Target="https://meteor.aihw.gov.au/content/664678" TargetMode="External" Id="R4ebc04b679ca4df2" /><Relationship Type="http://schemas.openxmlformats.org/officeDocument/2006/relationships/hyperlink" Target="https://meteor.aihw.gov.au/RegistrationAuthority/6" TargetMode="External" Id="Rfa9f744bc419404f" /><Relationship Type="http://schemas.openxmlformats.org/officeDocument/2006/relationships/hyperlink" Target="https://meteor.aihw.gov.au/content/579065" TargetMode="External" Id="R950196f3a66844c4" /><Relationship Type="http://schemas.openxmlformats.org/officeDocument/2006/relationships/hyperlink" Target="https://meteor.aihw.gov.au/RegistrationAuthority/6" TargetMode="External" Id="Rca12126cd56b4780" /></Relationships>
</file>

<file path=word/_rels/header1.xml.rels>&#65279;<?xml version="1.0" encoding="utf-8"?><Relationships xmlns="http://schemas.openxmlformats.org/package/2006/relationships"><Relationship Type="http://schemas.openxmlformats.org/officeDocument/2006/relationships/image" Target="/media/image.png" Id="R404e9d3561d845e6" /></Relationships>
</file>