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85b44d84294976" /></Relationships>
</file>

<file path=word/document.xml><?xml version="1.0" encoding="utf-8"?>
<w:document xmlns:r="http://schemas.openxmlformats.org/officeDocument/2006/relationships" xmlns:w="http://schemas.openxmlformats.org/wordprocessingml/2006/main">
  <w:body>
    <w:p>
      <w:pPr>
        <w:pStyle w:val="Title"/>
      </w:pPr>
      <w:r>
        <w:t>Emergency department stay—diagnosis classification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stay—diagnosis classification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 diagnosis classification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46c0aefafd476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classification used for recording </w:t>
            </w:r>
          </w:p>
          <w:p>
            <w:hyperlink w:tooltip="An emergency department provides triage, assessment, care and/or treatment for patients suffering from medical condition/s and/or injury." w:history="true" r:id="R6f829c9f07bb49c6">
              <w:r>
                <w:rPr>
                  <w:rStyle w:val="Hyperlink"/>
                  <w:b/>
                </w:rPr>
                <w:t xml:space="preserve">emergency department</w:t>
              </w:r>
            </w:hyperlink>
            <w:r>
              <w:rPr>
                <w:rStyle w:val="row-content-rich-text"/>
              </w:rPr>
              <w:t xml:space="preserve"> diagnosis,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e5daa55384765">
              <w:r>
                <w:rPr>
                  <w:rStyle w:val="Hyperlink"/>
                </w:rPr>
                <w:t xml:space="preserve">Emergency department stay—diagnosis classification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f04524a0444846">
              <w:r>
                <w:rPr>
                  <w:rStyle w:val="Hyperlink"/>
                </w:rPr>
                <w:t xml:space="preserve">Diagnosis classification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SNOMED-CT-AU (EDRS)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ICD-9-CM, 2nd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ICD-10-AM, 6th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ICD-10-AM, 7th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ICD-10-AM, 8th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ICD-10-AM, 9th edition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r>
              <w:br/>
            </w:r>
            <w:r>
              <w:t xml:space="preserve"> </w:t>
            </w:r>
          </w:p>
        </w:tc>
        <w:tc>
          <w:tcPr>
            <w:tcBorders>
              <w:top w:val="none" w:color="000000" w:sz="0"/>
              <w:left w:val="none" w:color="000000" w:sz="0"/>
              <w:bottom w:val="none" w:color="000000" w:sz="0"/>
              <w:right w:val="none" w:color="000000" w:sz="0"/>
            </w:tcBorders>
            <w:vAlign w:val="top"/>
          </w:tcPr>
          <w:p>
            <w:r>
              <w:t xml:space="preserve">No diagnosis classification provided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1.0   SNOMED-CT-AU (EDRS)</w:t>
            </w:r>
          </w:p>
          <w:p>
            <w:pPr>
              <w:spacing w:after="160"/>
            </w:pPr>
            <w:r>
              <w:rPr>
                <w:rStyle w:val="row-content-rich-text"/>
              </w:rPr>
              <w:t xml:space="preserve">Systematized Nomenclature of Medicine - Clinical Terms - Australian version (Emergency Department Reference Set).</w:t>
            </w:r>
          </w:p>
          <w:p>
            <w:pPr>
              <w:spacing w:after="160"/>
            </w:pPr>
            <w:r>
              <w:rPr>
                <w:rStyle w:val="row-content-rich-text"/>
              </w:rPr>
              <w:t xml:space="preserve">CODE 2.0   ICD-9-CM, 2nd edition</w:t>
            </w:r>
          </w:p>
          <w:p>
            <w:pPr>
              <w:spacing w:after="160"/>
            </w:pPr>
            <w:r>
              <w:rPr>
                <w:rStyle w:val="row-content-rich-text"/>
              </w:rPr>
              <w:t xml:space="preserve">International Classification of Diseases - 9th Revision - Clinical Modification, 2nd edition.</w:t>
            </w:r>
          </w:p>
          <w:p>
            <w:pPr>
              <w:spacing w:after="160"/>
            </w:pPr>
            <w:r>
              <w:rPr>
                <w:rStyle w:val="row-content-rich-text"/>
              </w:rPr>
              <w:t xml:space="preserve">CODE 3.6   ICD-10-AM, 6th edition</w:t>
            </w:r>
          </w:p>
          <w:p>
            <w:pPr>
              <w:spacing w:after="160"/>
            </w:pPr>
            <w:r>
              <w:rPr>
                <w:rStyle w:val="row-content-rich-text"/>
              </w:rPr>
              <w:t xml:space="preserve">International Statistical Classification of Diseases and Related Health Problems - 10th Revision - Australian Modification, 6th edition.</w:t>
            </w:r>
          </w:p>
          <w:p>
            <w:pPr>
              <w:spacing w:after="160"/>
            </w:pPr>
            <w:r>
              <w:rPr>
                <w:rStyle w:val="row-content-rich-text"/>
              </w:rPr>
              <w:t xml:space="preserve">CODE 3.7   ICD-10-AM, 7th edition</w:t>
            </w:r>
          </w:p>
          <w:p>
            <w:pPr>
              <w:spacing w:after="160"/>
            </w:pPr>
            <w:r>
              <w:rPr>
                <w:rStyle w:val="row-content-rich-text"/>
              </w:rPr>
              <w:t xml:space="preserve">International Statistical Classification of Diseases and Related Health Problems - 10th Revision - Australian Modification, 7th edition.</w:t>
            </w:r>
          </w:p>
          <w:p>
            <w:pPr>
              <w:spacing w:after="160"/>
            </w:pPr>
            <w:r>
              <w:rPr>
                <w:rStyle w:val="row-content-rich-text"/>
              </w:rPr>
              <w:t xml:space="preserve">CODE 3.8   ICD-10-AM, 8th edition</w:t>
            </w:r>
          </w:p>
          <w:p>
            <w:pPr>
              <w:spacing w:after="160"/>
            </w:pPr>
            <w:r>
              <w:rPr>
                <w:rStyle w:val="row-content-rich-text"/>
              </w:rPr>
              <w:t xml:space="preserve">International Statistical Classification of Diseases and Related Health Problems - 10th Revision - Australian Modification, 8th edition.</w:t>
            </w:r>
          </w:p>
          <w:p>
            <w:pPr>
              <w:spacing w:after="160"/>
            </w:pPr>
            <w:r>
              <w:rPr>
                <w:rStyle w:val="row-content-rich-text"/>
              </w:rPr>
              <w:t xml:space="preserve">CODE 3.9   ICD-10-AM, 9th edition</w:t>
            </w:r>
          </w:p>
          <w:p>
            <w:pPr>
              <w:spacing w:after="160"/>
            </w:pPr>
            <w:r>
              <w:rPr>
                <w:rStyle w:val="row-content-rich-text"/>
              </w:rPr>
              <w:t xml:space="preserve">International Statistical Classification of Diseases and Related Health Problems - 10th Revision - Australian Modification, 9th edition.</w:t>
            </w:r>
          </w:p>
          <w:p>
            <w:pPr>
              <w:spacing w:after="160"/>
            </w:pPr>
            <w:r>
              <w:rPr>
                <w:rStyle w:val="row-content-rich-text"/>
              </w:rPr>
              <w:t xml:space="preserve">CODE 9.0   No diagnosis classification provided</w:t>
            </w:r>
          </w:p>
          <w:p>
            <w:pPr/>
            <w:r>
              <w:rPr>
                <w:rStyle w:val="row-content-rich-text"/>
              </w:rPr>
              <w:t xml:space="preserve">No diagnosis classification type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fc5bfe0774b7a">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c4e16023bf2e49e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af5ea151fdc74bcc">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Has been superseded by </w:t>
            </w:r>
            <w:hyperlink w:history="true" r:id="R073dba98276b4ff1">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84dac8d3b9284f6b">
              <w:r>
                <w:rPr>
                  <w:rStyle w:val="Hyperlink"/>
                  <w:color w:val="244061"/>
                </w:rPr>
                <w:t xml:space="preserve">Health</w:t>
              </w:r>
            </w:hyperlink>
            <w:r>
              <w:rPr>
                <w:rStyle w:val="row-content"/>
                <w:color w:val="244061"/>
              </w:rPr>
              <w:t xml:space="preserve">, Standard 05/10/2016</w:t>
            </w:r>
          </w:p>
          <w:p>
            <w:r>
              <w:br/>
            </w:r>
            <w:r>
              <w:rPr>
                <w:rStyle w:val="row-content"/>
              </w:rPr>
              <w:t xml:space="preserve">See also </w:t>
            </w:r>
            <w:hyperlink w:history="true" r:id="Rffbe2d0a6d89404d">
              <w:r>
                <w:rPr>
                  <w:rStyle w:val="Hyperlink"/>
                </w:rPr>
                <w:t xml:space="preserve">Emergency department stay—additional diagnosis, code X[X(8)]</w:t>
              </w:r>
            </w:hyperlink>
          </w:p>
          <w:p>
            <w:pPr>
              <w:spacing w:before="0" w:after="0"/>
            </w:pPr>
            <w:r>
              <w:rPr>
                <w:rStyle w:val="row-content"/>
                <w:color w:val="244061"/>
              </w:rPr>
              <w:t xml:space="preserve">       </w:t>
            </w:r>
            <w:hyperlink w:history="true" r:id="R980edcd7cfa346d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5702c583d34419a">
              <w:r>
                <w:rPr>
                  <w:rStyle w:val="Hyperlink"/>
                </w:rPr>
                <w:t xml:space="preserve">Emergency department stay—additional diagnosis, code X[X(8)]</w:t>
              </w:r>
            </w:hyperlink>
          </w:p>
          <w:p>
            <w:pPr>
              <w:spacing w:before="0" w:after="0"/>
            </w:pPr>
            <w:r>
              <w:rPr>
                <w:rStyle w:val="row-content"/>
                <w:color w:val="244061"/>
              </w:rPr>
              <w:t xml:space="preserve">       </w:t>
            </w:r>
            <w:hyperlink w:history="true" r:id="R7fa2213c284a43c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12040303e1e4a4a">
              <w:r>
                <w:rPr>
                  <w:rStyle w:val="Hyperlink"/>
                </w:rPr>
                <w:t xml:space="preserve">Emergency department stay—principal diagnosis, code X[X(8)]</w:t>
              </w:r>
            </w:hyperlink>
          </w:p>
          <w:p>
            <w:pPr>
              <w:spacing w:before="0" w:after="0"/>
            </w:pPr>
            <w:r>
              <w:rPr>
                <w:rStyle w:val="row-content"/>
                <w:color w:val="244061"/>
              </w:rPr>
              <w:t xml:space="preserve">       </w:t>
            </w:r>
            <w:hyperlink w:history="true" r:id="R2a931f5d607045b5">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a6397a324544ed0">
              <w:r>
                <w:rPr>
                  <w:rStyle w:val="Hyperlink"/>
                </w:rPr>
                <w:t xml:space="preserve">Emergency department stay—principal diagnosis, code X[X(8)]</w:t>
              </w:r>
            </w:hyperlink>
          </w:p>
          <w:p>
            <w:pPr>
              <w:spacing w:before="0" w:after="0"/>
            </w:pPr>
            <w:r>
              <w:rPr>
                <w:rStyle w:val="row-content"/>
                <w:color w:val="244061"/>
              </w:rPr>
              <w:t xml:space="preserve">       </w:t>
            </w:r>
            <w:hyperlink w:history="true" r:id="R0f28c638fc2a4342">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2a69666566d45ac">
              <w:r>
                <w:rPr>
                  <w:rStyle w:val="Hyperlink"/>
                </w:rPr>
                <w:t xml:space="preserve">Non-admitted patient emergency department care DSS 2015-16</w:t>
              </w:r>
            </w:hyperlink>
          </w:p>
          <w:p>
            <w:pPr>
              <w:spacing w:before="0" w:after="0"/>
            </w:pPr>
            <w:r>
              <w:rPr>
                <w:rStyle w:val="row-content"/>
                <w:color w:val="244061"/>
              </w:rPr>
              <w:t xml:space="preserve">       </w:t>
            </w:r>
            <w:hyperlink w:history="true" r:id="R5cd37f093e014cd4">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ef8125d1e0734eda">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9a51abc756e64fb6">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hyperlink w:history="true" r:id="R5d135a76d8ea4274">
              <w:r>
                <w:rPr>
                  <w:rStyle w:val="Hyperlink"/>
                </w:rPr>
                <w:t xml:space="preserve">Non-admitted patient emergency department care NMDS 2015-16</w:t>
              </w:r>
            </w:hyperlink>
          </w:p>
          <w:p>
            <w:pPr>
              <w:spacing w:before="0" w:after="0"/>
            </w:pPr>
            <w:r>
              <w:rPr>
                <w:rStyle w:val="row-content"/>
                <w:color w:val="244061"/>
              </w:rPr>
              <w:t xml:space="preserve">       </w:t>
            </w:r>
            <w:hyperlink w:history="true" r:id="R261b822ae0a84363">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r>
              <w:rPr>
                <w:rStyle w:val="row-content"/>
              </w:rPr>
              <w:t xml:space="preserve">This data element is only required to be reported when a principal diagnosis and/or an additional diagnosis has been reported.</w:t>
            </w:r>
            <w:r>
              <w:br/>
            </w:r>
            <w:r>
              <w:br/>
            </w:r>
            <w:hyperlink w:history="true" r:id="R77bd3de118f14fc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35a1a05c724745d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only required to be reported when a principal diagnosis and/or an additional diagnosis has been reported.</w:t>
            </w:r>
          </w:p>
          <w:p>
            <w:r>
              <w:br/>
            </w:r>
            <w:r>
              <w:br/>
            </w:r>
          </w:p>
        </w:tc>
      </w:tr>
    </w:tbl>
    <w:p/>
    <w:tbl>
      <w:tblPr>
        <w:tblStyle w:val="TableGrid"/>
        <w:tblW w:w="0" w:type="auto"/>
      </w:tblPr>
    </w:tbl>
    <w:p>
      <w:r>
        <w:br/>
      </w:r>
    </w:p>
    <w:sectPr>
      <w:footerReference xmlns:r="http://schemas.openxmlformats.org/officeDocument/2006/relationships" w:type="default" r:id="Rfe828bad6992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590662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f677230154b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828bad699249a3" /><Relationship Type="http://schemas.openxmlformats.org/officeDocument/2006/relationships/header" Target="/word/header1.xml" Id="R1f2b9bf492d84205" /><Relationship Type="http://schemas.openxmlformats.org/officeDocument/2006/relationships/settings" Target="/word/settings.xml" Id="R569d7485959b4ad7" /><Relationship Type="http://schemas.openxmlformats.org/officeDocument/2006/relationships/styles" Target="/word/styles.xml" Id="R25d0ac62db1d48c2" /><Relationship Type="http://schemas.openxmlformats.org/officeDocument/2006/relationships/hyperlink" Target="https://meteor.aihw.gov.au/RegistrationAuthority/12" TargetMode="External" Id="R6b46c0aefafd4769" /><Relationship Type="http://schemas.openxmlformats.org/officeDocument/2006/relationships/hyperlink" Target="https://meteor.aihw.gov.au/content/327158" TargetMode="External" Id="R6f829c9f07bb49c6" /><Relationship Type="http://schemas.openxmlformats.org/officeDocument/2006/relationships/hyperlink" Target="https://meteor.aihw.gov.au/content/447340" TargetMode="External" Id="Rd76e5daa55384765" /><Relationship Type="http://schemas.openxmlformats.org/officeDocument/2006/relationships/hyperlink" Target="https://meteor.aihw.gov.au/content/590660" TargetMode="External" Id="R21f04524a0444846" /><Relationship Type="http://schemas.openxmlformats.org/officeDocument/2006/relationships/hyperlink" Target="https://meteor.aihw.gov.au/content/497496" TargetMode="External" Id="R34bfc5bfe0774b7a" /><Relationship Type="http://schemas.openxmlformats.org/officeDocument/2006/relationships/hyperlink" Target="https://meteor.aihw.gov.au/RegistrationAuthority/12" TargetMode="External" Id="Rc4e16023bf2e49ea" /><Relationship Type="http://schemas.openxmlformats.org/officeDocument/2006/relationships/hyperlink" Target="https://meteor.aihw.gov.au/RegistrationAuthority/3" TargetMode="External" Id="Raf5ea151fdc74bcc" /><Relationship Type="http://schemas.openxmlformats.org/officeDocument/2006/relationships/hyperlink" Target="https://meteor.aihw.gov.au/content/651975" TargetMode="External" Id="R073dba98276b4ff1" /><Relationship Type="http://schemas.openxmlformats.org/officeDocument/2006/relationships/hyperlink" Target="https://meteor.aihw.gov.au/RegistrationAuthority/12" TargetMode="External" Id="R84dac8d3b9284f6b" /><Relationship Type="http://schemas.openxmlformats.org/officeDocument/2006/relationships/hyperlink" Target="https://meteor.aihw.gov.au/content/651858" TargetMode="External" Id="Rffbe2d0a6d89404d" /><Relationship Type="http://schemas.openxmlformats.org/officeDocument/2006/relationships/hyperlink" Target="https://meteor.aihw.gov.au/RegistrationAuthority/12" TargetMode="External" Id="R980edcd7cfa346d9" /><Relationship Type="http://schemas.openxmlformats.org/officeDocument/2006/relationships/hyperlink" Target="https://meteor.aihw.gov.au/content/590658" TargetMode="External" Id="Rf5702c583d34419a" /><Relationship Type="http://schemas.openxmlformats.org/officeDocument/2006/relationships/hyperlink" Target="https://meteor.aihw.gov.au/RegistrationAuthority/12" TargetMode="External" Id="R7fa2213c284a43c7" /><Relationship Type="http://schemas.openxmlformats.org/officeDocument/2006/relationships/hyperlink" Target="https://meteor.aihw.gov.au/content/651874" TargetMode="External" Id="R212040303e1e4a4a" /><Relationship Type="http://schemas.openxmlformats.org/officeDocument/2006/relationships/hyperlink" Target="https://meteor.aihw.gov.au/RegistrationAuthority/12" TargetMode="External" Id="R2a931f5d607045b5" /><Relationship Type="http://schemas.openxmlformats.org/officeDocument/2006/relationships/hyperlink" Target="https://meteor.aihw.gov.au/content/590664" TargetMode="External" Id="Rca6397a324544ed0" /><Relationship Type="http://schemas.openxmlformats.org/officeDocument/2006/relationships/hyperlink" Target="https://meteor.aihw.gov.au/RegistrationAuthority/12" TargetMode="External" Id="R0f28c638fc2a4342" /><Relationship Type="http://schemas.openxmlformats.org/officeDocument/2006/relationships/hyperlink" Target="https://meteor.aihw.gov.au/content/590675" TargetMode="External" Id="Rc2a69666566d45ac" /><Relationship Type="http://schemas.openxmlformats.org/officeDocument/2006/relationships/hyperlink" Target="https://meteor.aihw.gov.au/RegistrationAuthority/12" TargetMode="External" Id="R5cd37f093e014cd4" /><Relationship Type="http://schemas.openxmlformats.org/officeDocument/2006/relationships/hyperlink" Target="https://meteor.aihw.gov.au/content/617933" TargetMode="External" Id="Ref8125d1e0734eda" /><Relationship Type="http://schemas.openxmlformats.org/officeDocument/2006/relationships/hyperlink" Target="https://meteor.aihw.gov.au/RegistrationAuthority/12" TargetMode="External" Id="R9a51abc756e64fb6" /><Relationship Type="http://schemas.openxmlformats.org/officeDocument/2006/relationships/hyperlink" Target="https://meteor.aihw.gov.au/content/588932" TargetMode="External" Id="R5d135a76d8ea4274" /><Relationship Type="http://schemas.openxmlformats.org/officeDocument/2006/relationships/hyperlink" Target="https://meteor.aihw.gov.au/RegistrationAuthority/12" TargetMode="External" Id="R261b822ae0a84363" /><Relationship Type="http://schemas.openxmlformats.org/officeDocument/2006/relationships/hyperlink" Target="https://meteor.aihw.gov.au/content/612346" TargetMode="External" Id="R77bd3de118f14fcc" /><Relationship Type="http://schemas.openxmlformats.org/officeDocument/2006/relationships/hyperlink" Target="https://meteor.aihw.gov.au/RegistrationAuthority/12" TargetMode="External" Id="R35a1a05c724745d1" /></Relationships>
</file>

<file path=word/_rels/header1.xml.rels>&#65279;<?xml version="1.0" encoding="utf-8"?><Relationships xmlns="http://schemas.openxmlformats.org/package/2006/relationships"><Relationship Type="http://schemas.openxmlformats.org/officeDocument/2006/relationships/image" Target="/media/image.png" Id="R919f677230154b0b" /></Relationships>
</file>