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84f3fa0e2c4c62" /></Relationships>
</file>

<file path=word/document.xml><?xml version="1.0" encoding="utf-8"?>
<w:document xmlns:r="http://schemas.openxmlformats.org/officeDocument/2006/relationships" xmlns:w="http://schemas.openxmlformats.org/wordprocessingml/2006/main">
  <w:body>
    <w:p>
      <w:pPr>
        <w:pStyle w:val="Title"/>
      </w:pPr>
      <w:r>
        <w:t>Episode of healthcare-associated Staphylococcus aureus bacteraemia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healthcare-associated Staphylococcus aureus bacteraemia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d4ded56a9b41e7">
              <w:r>
                <w:rPr>
                  <w:rStyle w:val="Hyperlink"/>
                  <w:color w:val="244061"/>
                </w:rPr>
                <w:t xml:space="preserve">Health</w:t>
              </w:r>
            </w:hyperlink>
            <w:r>
              <w:rPr>
                <w:rStyle w:val="row-content"/>
                <w:color w:val="244061"/>
              </w:rPr>
              <w:t xml:space="preserve">, Superseded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episode of </w:t>
            </w:r>
            <w:r>
              <w:rPr>
                <w:rStyle w:val="row-content-rich-text"/>
                <w:i/>
              </w:rPr>
              <w:t xml:space="preserve">Staphylococcus aureus</w:t>
            </w:r>
            <w:r>
              <w:rPr>
                <w:rStyle w:val="row-content-rich-text"/>
              </w:rPr>
              <w:t xml:space="preserve"> bacteraemia (SAB) is a positive blood culture for </w:t>
            </w:r>
            <w:r>
              <w:rPr>
                <w:rStyle w:val="row-content-rich-text"/>
                <w:i/>
              </w:rPr>
              <w:t xml:space="preserve">Staphylococcus aureus</w:t>
            </w:r>
            <w:r>
              <w:rPr>
                <w:rStyle w:val="row-content-rich-text"/>
              </w:rPr>
              <w:t xml:space="preserve">.</w:t>
            </w:r>
          </w:p>
          <w:p>
            <w:pPr>
              <w:spacing w:after="160"/>
            </w:pPr>
            <w:r>
              <w:rPr>
                <w:rStyle w:val="row-content-rich-text"/>
              </w:rPr>
              <w:t xml:space="preserve">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SAB will be considered to be a healthcare-associated event if either:</w:t>
            </w:r>
          </w:p>
          <w:p>
            <w:pPr>
              <w:spacing w:after="160"/>
            </w:pPr>
            <w:r>
              <w:rPr>
                <w:rStyle w:val="row-content-rich-text"/>
              </w:rPr>
              <w:t xml:space="preserve">CRITERION A: The patient’s first positive </w:t>
            </w:r>
            <w:r>
              <w:rPr>
                <w:rStyle w:val="row-content-rich-text"/>
                <w:i/>
              </w:rPr>
              <w:t xml:space="preserve">Staphylococcus aureus</w:t>
            </w:r>
            <w:r>
              <w:rPr>
                <w:rStyle w:val="row-content-rich-text"/>
              </w:rPr>
              <w:t xml:space="preserve"> blood culture is collected more than 48 hours after hospital admission or less than 48 hours after discharge.</w:t>
            </w:r>
          </w:p>
          <w:p>
            <w:pPr>
              <w:spacing w:after="160"/>
            </w:pPr>
            <w:r>
              <w:rPr>
                <w:rStyle w:val="row-content-rich-text"/>
              </w:rPr>
              <w:t xml:space="preserve">OR</w:t>
            </w:r>
          </w:p>
          <w:p>
            <w:pPr>
              <w:spacing w:after="160"/>
            </w:pPr>
            <w:r>
              <w:rPr>
                <w:rStyle w:val="row-content-rich-text"/>
              </w:rPr>
              <w:t xml:space="preserve">CRITERION B: The patient’s first </w:t>
            </w:r>
            <w:r>
              <w:rPr>
                <w:rStyle w:val="row-content-rich-text"/>
                <w:i/>
              </w:rPr>
              <w:t xml:space="preserve">Staphylococcus aureus </w:t>
            </w:r>
            <w:r>
              <w:rPr>
                <w:rStyle w:val="row-content-rich-text"/>
              </w:rPr>
              <w:t xml:space="preserve">positive blood culture is collected less than or equal to 48 hours after admission to hospital and the patient-episode of SAB meets at least one of the following criteria:</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two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seven-day time period which includes the date the positive blood specimen was collected (Day 1), the 3 calendar days before and the 3 calendar days after.</w:t>
            </w:r>
          </w:p>
          <w:p>
            <w:pPr/>
            <w:r>
              <w:rPr>
                <w:rStyle w:val="row-content-rich-text"/>
              </w:rPr>
              <w:t xml:space="preserve">If none of these criteria are met, then the episode of SAB is considered to be community-acquired for the purposes of surveillance.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unpublished. Endorsed amendments to the </w:t>
            </w:r>
            <w:r>
              <w:rPr>
                <w:rStyle w:val="row-content-rich-text"/>
                <w:i/>
              </w:rPr>
              <w:t xml:space="preserve">Staphylococcus aureus</w:t>
            </w:r>
            <w:r>
              <w:rPr>
                <w:rStyle w:val="row-content-rich-text"/>
              </w:rPr>
              <w:t xml:space="preserve"> bacteraemia (SAB) Data set specification (DSS). Sydney: ACSQHC.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eb5acb624f149c6">
              <w:r>
                <w:rPr>
                  <w:rStyle w:val="Hyperlink"/>
                </w:rPr>
                <w:t xml:space="preserve">Episode of healthcare-associated Staphylococcus aureus bloodstream infection</w:t>
              </w:r>
            </w:hyperlink>
          </w:p>
          <w:p>
            <w:pPr>
              <w:spacing w:before="0" w:after="0"/>
            </w:pPr>
            <w:r>
              <w:rPr>
                <w:rStyle w:val="row-content"/>
                <w:color w:val="244061"/>
              </w:rPr>
              <w:t xml:space="preserve">       </w:t>
            </w:r>
            <w:hyperlink w:history="true" r:id="Rbbbd1438e6a74aa9">
              <w:r>
                <w:rPr>
                  <w:rStyle w:val="Hyperlink"/>
                  <w:color w:val="244061"/>
                </w:rPr>
                <w:t xml:space="preserve">Health</w:t>
              </w:r>
            </w:hyperlink>
            <w:r>
              <w:rPr>
                <w:rStyle w:val="row-content"/>
                <w:color w:val="244061"/>
              </w:rPr>
              <w:t xml:space="preserve">, Standard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89d62cacf86462c">
              <w:r>
                <w:rPr>
                  <w:rStyle w:val="Hyperlink"/>
                </w:rPr>
                <w:t xml:space="preserve">Australian Health Performance Framework: PI 2.2.2–Healthcare-associated Staphylococcus aureus bloodstream infections, 2019</w:t>
              </w:r>
            </w:hyperlink>
          </w:p>
          <w:p>
            <w:pPr>
              <w:spacing w:before="0" w:after="0"/>
            </w:pPr>
            <w:r>
              <w:rPr>
                <w:rStyle w:val="row-content"/>
                <w:color w:val="244061"/>
              </w:rPr>
              <w:t xml:space="preserve">       </w:t>
            </w:r>
            <w:hyperlink w:history="true" r:id="Ra91a064c285e4ca3">
              <w:r>
                <w:rPr>
                  <w:rStyle w:val="Hyperlink"/>
                  <w:color w:val="244061"/>
                </w:rPr>
                <w:t xml:space="preserve">Health</w:t>
              </w:r>
            </w:hyperlink>
            <w:r>
              <w:rPr>
                <w:rStyle w:val="row-content"/>
                <w:color w:val="244061"/>
              </w:rPr>
              <w:t xml:space="preserve">, Superseded 13/10/2021</w:t>
            </w:r>
          </w:p>
          <w:p>
            <w:r>
              <w:br/>
            </w:r>
            <w:hyperlink w:history="true" r:id="R63e9cb64e65447c9">
              <w:r>
                <w:rPr>
                  <w:rStyle w:val="Hyperlink"/>
                </w:rPr>
                <w:t xml:space="preserve">Australian Health Performance Framework: PI 2.2.2–Healthcare-associated Staphylococcus aureus bloodstream infections, 2020</w:t>
              </w:r>
            </w:hyperlink>
          </w:p>
          <w:p>
            <w:pPr>
              <w:spacing w:before="0" w:after="0"/>
            </w:pPr>
            <w:r>
              <w:rPr>
                <w:rStyle w:val="row-content"/>
                <w:color w:val="244061"/>
              </w:rPr>
              <w:t xml:space="preserve">       </w:t>
            </w:r>
            <w:hyperlink w:history="true" r:id="Rc6f2ef3c3f0b4e1e">
              <w:r>
                <w:rPr>
                  <w:rStyle w:val="Hyperlink"/>
                  <w:color w:val="244061"/>
                </w:rPr>
                <w:t xml:space="preserve">Health</w:t>
              </w:r>
            </w:hyperlink>
            <w:r>
              <w:rPr>
                <w:rStyle w:val="row-content"/>
                <w:color w:val="244061"/>
              </w:rPr>
              <w:t xml:space="preserve">, Superseded 11/07/2023</w:t>
            </w:r>
          </w:p>
          <w:p>
            <w:r>
              <w:br/>
            </w:r>
            <w:hyperlink w:history="true" r:id="R241637a07afb4d51">
              <w:r>
                <w:rPr>
                  <w:rStyle w:val="Hyperlink"/>
                </w:rPr>
                <w:t xml:space="preserve">Australian Health Performance Framework: PI 2.2.2–Healthcare-associated Staphylococcus aureus bloodstream infections, 2021</w:t>
              </w:r>
            </w:hyperlink>
          </w:p>
          <w:p>
            <w:pPr>
              <w:spacing w:before="0" w:after="0"/>
            </w:pPr>
            <w:r>
              <w:rPr>
                <w:rStyle w:val="row-content"/>
                <w:color w:val="244061"/>
              </w:rPr>
              <w:t xml:space="preserve">       </w:t>
            </w:r>
            <w:hyperlink w:history="true" r:id="Rfce4e53f845e43a2">
              <w:r>
                <w:rPr>
                  <w:rStyle w:val="Hyperlink"/>
                  <w:color w:val="244061"/>
                </w:rPr>
                <w:t xml:space="preserve">Health</w:t>
              </w:r>
            </w:hyperlink>
            <w:r>
              <w:rPr>
                <w:rStyle w:val="row-content"/>
                <w:color w:val="244061"/>
              </w:rPr>
              <w:t xml:space="preserve">, Standard 11/07/2023</w:t>
            </w:r>
          </w:p>
          <w:p>
            <w:r>
              <w:br/>
            </w:r>
            <w:hyperlink w:history="true" r:id="Rcdb484d5ca57461a">
              <w:r>
                <w:rPr>
                  <w:rStyle w:val="Hyperlink"/>
                </w:rPr>
                <w:t xml:space="preserve">Establishment—number of healthcare-associated Methicillin-resistant Staphylococcus aureus (MRSA) bacteraemia patient episodes </w:t>
              </w:r>
            </w:hyperlink>
          </w:p>
          <w:p>
            <w:pPr>
              <w:spacing w:before="0" w:after="0"/>
            </w:pPr>
            <w:r>
              <w:rPr>
                <w:rStyle w:val="row-content"/>
                <w:color w:val="244061"/>
              </w:rPr>
              <w:t xml:space="preserve">       </w:t>
            </w:r>
            <w:hyperlink w:history="true" r:id="Rdc282dfdbb8046cd">
              <w:r>
                <w:rPr>
                  <w:rStyle w:val="Hyperlink"/>
                  <w:color w:val="244061"/>
                </w:rPr>
                <w:t xml:space="preserve">Health</w:t>
              </w:r>
            </w:hyperlink>
            <w:r>
              <w:rPr>
                <w:rStyle w:val="row-content"/>
                <w:color w:val="244061"/>
              </w:rPr>
              <w:t xml:space="preserve">, Superseded 10/06/2022</w:t>
            </w:r>
          </w:p>
          <w:p>
            <w:r>
              <w:br/>
            </w:r>
            <w:hyperlink w:history="true" r:id="R12e07b52a7b14ea3">
              <w:r>
                <w:rPr>
                  <w:rStyle w:val="Hyperlink"/>
                </w:rPr>
                <w:t xml:space="preserve">Establishment—number of healthcare-associated Methicillin-resistant Staphylococcus aureus (MRSA) bacteraemia patient episodes, total episodes N[NNNN]</w:t>
              </w:r>
            </w:hyperlink>
          </w:p>
          <w:p>
            <w:pPr>
              <w:spacing w:before="0" w:after="0"/>
            </w:pPr>
            <w:r>
              <w:rPr>
                <w:rStyle w:val="row-content"/>
                <w:color w:val="244061"/>
              </w:rPr>
              <w:t xml:space="preserve">       </w:t>
            </w:r>
            <w:hyperlink w:history="true" r:id="Ra17fde6902ad4314">
              <w:r>
                <w:rPr>
                  <w:rStyle w:val="Hyperlink"/>
                  <w:color w:val="244061"/>
                </w:rPr>
                <w:t xml:space="preserve">Health</w:t>
              </w:r>
            </w:hyperlink>
            <w:r>
              <w:rPr>
                <w:rStyle w:val="row-content"/>
                <w:color w:val="244061"/>
              </w:rPr>
              <w:t xml:space="preserve">, Superseded 10/06/2022</w:t>
            </w:r>
          </w:p>
          <w:p>
            <w:r>
              <w:br/>
            </w:r>
            <w:hyperlink w:history="true" r:id="Ra4c6d5e9db3e4ea2">
              <w:r>
                <w:rPr>
                  <w:rStyle w:val="Hyperlink"/>
                </w:rPr>
                <w:t xml:space="preserve">Establishment—number of healthcare-associated Methicillin-sensitive Staphylococcus aureus (MSSA) bacteraemia patient episodes</w:t>
              </w:r>
            </w:hyperlink>
          </w:p>
          <w:p>
            <w:pPr>
              <w:spacing w:before="0" w:after="0"/>
            </w:pPr>
            <w:r>
              <w:rPr>
                <w:rStyle w:val="row-content"/>
                <w:color w:val="244061"/>
              </w:rPr>
              <w:t xml:space="preserve">       </w:t>
            </w:r>
            <w:hyperlink w:history="true" r:id="Rd27ee8b321a549da">
              <w:r>
                <w:rPr>
                  <w:rStyle w:val="Hyperlink"/>
                  <w:color w:val="244061"/>
                </w:rPr>
                <w:t xml:space="preserve">Health</w:t>
              </w:r>
            </w:hyperlink>
            <w:r>
              <w:rPr>
                <w:rStyle w:val="row-content"/>
                <w:color w:val="244061"/>
              </w:rPr>
              <w:t xml:space="preserve">, Superseded 10/06/2022</w:t>
            </w:r>
          </w:p>
          <w:p>
            <w:r>
              <w:br/>
            </w:r>
            <w:hyperlink w:history="true" r:id="Rf00938764e4c4e78">
              <w:r>
                <w:rPr>
                  <w:rStyle w:val="Hyperlink"/>
                </w:rPr>
                <w:t xml:space="preserve">Establishment—number of healthcare-associated Methicillin-sensitive Staphylococcus aureus (MSSA) bacteraemia patient episodes, total episodes N[NNNN]</w:t>
              </w:r>
            </w:hyperlink>
          </w:p>
          <w:p>
            <w:pPr>
              <w:spacing w:before="0" w:after="0"/>
            </w:pPr>
            <w:r>
              <w:rPr>
                <w:rStyle w:val="row-content"/>
                <w:color w:val="244061"/>
              </w:rPr>
              <w:t xml:space="preserve">       </w:t>
            </w:r>
            <w:hyperlink w:history="true" r:id="R404652524c8c4157">
              <w:r>
                <w:rPr>
                  <w:rStyle w:val="Hyperlink"/>
                  <w:color w:val="244061"/>
                </w:rPr>
                <w:t xml:space="preserve">Health</w:t>
              </w:r>
            </w:hyperlink>
            <w:r>
              <w:rPr>
                <w:rStyle w:val="row-content"/>
                <w:color w:val="244061"/>
              </w:rPr>
              <w:t xml:space="preserve">, Superseded 10/06/2022</w:t>
            </w:r>
          </w:p>
          <w:p>
            <w:r>
              <w:br/>
            </w:r>
            <w:hyperlink w:history="true" r:id="R3caf4566c2824339">
              <w:r>
                <w:rPr>
                  <w:rStyle w:val="Hyperlink"/>
                </w:rPr>
                <w:t xml:space="preserve">Establishment—Staphylococcus aureus bacteraemia surveillance indicator</w:t>
              </w:r>
            </w:hyperlink>
          </w:p>
          <w:p>
            <w:pPr>
              <w:spacing w:before="0" w:after="0"/>
            </w:pPr>
            <w:r>
              <w:rPr>
                <w:rStyle w:val="row-content"/>
                <w:color w:val="244061"/>
              </w:rPr>
              <w:t xml:space="preserve">       </w:t>
            </w:r>
            <w:hyperlink w:history="true" r:id="Rbbfe2c034e0e4a33">
              <w:r>
                <w:rPr>
                  <w:rStyle w:val="Hyperlink"/>
                  <w:color w:val="244061"/>
                </w:rPr>
                <w:t xml:space="preserve">Health</w:t>
              </w:r>
            </w:hyperlink>
            <w:r>
              <w:rPr>
                <w:rStyle w:val="row-content"/>
                <w:color w:val="244061"/>
              </w:rPr>
              <w:t xml:space="preserve">, Superseded 10/06/2022</w:t>
            </w:r>
          </w:p>
          <w:p>
            <w:r>
              <w:br/>
            </w:r>
            <w:hyperlink w:history="true" r:id="R3e4bda1019964dd6">
              <w:r>
                <w:rPr>
                  <w:rStyle w:val="Hyperlink"/>
                </w:rPr>
                <w:t xml:space="preserve">Healthcare-associated infections NBEDS 2016–2021</w:t>
              </w:r>
            </w:hyperlink>
          </w:p>
          <w:p>
            <w:pPr>
              <w:spacing w:before="0" w:after="0"/>
            </w:pPr>
            <w:r>
              <w:rPr>
                <w:rStyle w:val="row-content"/>
                <w:color w:val="244061"/>
              </w:rPr>
              <w:t xml:space="preserve">       </w:t>
            </w:r>
            <w:hyperlink w:history="true" r:id="Re09acd7236a2484c">
              <w:r>
                <w:rPr>
                  <w:rStyle w:val="Hyperlink"/>
                  <w:color w:val="244061"/>
                </w:rPr>
                <w:t xml:space="preserve">Health</w:t>
              </w:r>
            </w:hyperlink>
            <w:r>
              <w:rPr>
                <w:rStyle w:val="row-content"/>
                <w:color w:val="244061"/>
              </w:rPr>
              <w:t xml:space="preserve">, Superseded 10/06/2022</w:t>
            </w:r>
          </w:p>
          <w:p>
            <w:r>
              <w:br/>
            </w:r>
            <w:hyperlink w:history="true" r:id="R22fff5e2e31844b8">
              <w:r>
                <w:rPr>
                  <w:rStyle w:val="Hyperlink"/>
                </w:rPr>
                <w:t xml:space="preserve">National Healthcare Agreement: PI 22–Healthcare associated infections: Staphylococcus aureus bacteraemia, 2020</w:t>
              </w:r>
            </w:hyperlink>
          </w:p>
          <w:p>
            <w:pPr>
              <w:spacing w:before="0" w:after="0"/>
            </w:pPr>
            <w:r>
              <w:rPr>
                <w:rStyle w:val="row-content"/>
                <w:color w:val="244061"/>
              </w:rPr>
              <w:t xml:space="preserve">       </w:t>
            </w:r>
            <w:hyperlink w:history="true" r:id="R092e03f06c0d4ced">
              <w:r>
                <w:rPr>
                  <w:rStyle w:val="Hyperlink"/>
                  <w:color w:val="244061"/>
                </w:rPr>
                <w:t xml:space="preserve">Health</w:t>
              </w:r>
            </w:hyperlink>
            <w:r>
              <w:rPr>
                <w:rStyle w:val="row-content"/>
                <w:color w:val="244061"/>
              </w:rPr>
              <w:t xml:space="preserve">, Standard 13/03/2020</w:t>
            </w:r>
          </w:p>
          <w:p>
            <w:r>
              <w:br/>
            </w:r>
            <w:hyperlink w:history="true" r:id="R876898ab45c24554">
              <w:r>
                <w:rPr>
                  <w:rStyle w:val="Hyperlink"/>
                </w:rPr>
                <w:t xml:space="preserve">National Healthcare Agreement: PI 22–Healthcare associated infections: Staphylococcus aureus bacteraemia, 2021</w:t>
              </w:r>
            </w:hyperlink>
          </w:p>
          <w:p>
            <w:pPr>
              <w:spacing w:before="0" w:after="0"/>
            </w:pPr>
            <w:r>
              <w:rPr>
                <w:rStyle w:val="row-content"/>
                <w:color w:val="244061"/>
              </w:rPr>
              <w:t xml:space="preserve">       </w:t>
            </w:r>
            <w:hyperlink w:history="true" r:id="R17e7f724a6c84c82">
              <w:r>
                <w:rPr>
                  <w:rStyle w:val="Hyperlink"/>
                  <w:color w:val="244061"/>
                </w:rPr>
                <w:t xml:space="preserve">Health</w:t>
              </w:r>
            </w:hyperlink>
            <w:r>
              <w:rPr>
                <w:rStyle w:val="row-content"/>
                <w:color w:val="244061"/>
              </w:rPr>
              <w:t xml:space="preserve">, Standard 16/09/2020</w:t>
            </w:r>
          </w:p>
          <w:p>
            <w:r>
              <w:br/>
            </w:r>
            <w:hyperlink w:history="true" r:id="R5a0892adb6294631">
              <w:r>
                <w:rPr>
                  <w:rStyle w:val="Hyperlink"/>
                </w:rPr>
                <w:t xml:space="preserve">National Healthcare Agreement: PI 22–Healthcare associated infections: Staphylococcus aureus bacteraemia, 2022</w:t>
              </w:r>
            </w:hyperlink>
          </w:p>
          <w:p>
            <w:pPr>
              <w:spacing w:before="0" w:after="0"/>
            </w:pPr>
            <w:r>
              <w:rPr>
                <w:rStyle w:val="row-content"/>
                <w:color w:val="244061"/>
              </w:rPr>
              <w:t xml:space="preserve">       </w:t>
            </w:r>
            <w:hyperlink w:history="true" r:id="R2dff914421b24dd2">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fd6ba6591fad47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590503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0902160c1e45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6ba6591fad47fd" /><Relationship Type="http://schemas.openxmlformats.org/officeDocument/2006/relationships/header" Target="/word/header1.xml" Id="R282e6a9fa3d24a55" /><Relationship Type="http://schemas.openxmlformats.org/officeDocument/2006/relationships/settings" Target="/word/settings.xml" Id="R4ebb31fdd9fb40c7" /><Relationship Type="http://schemas.openxmlformats.org/officeDocument/2006/relationships/styles" Target="/word/styles.xml" Id="R94ee4b836c1245f6" /><Relationship Type="http://schemas.openxmlformats.org/officeDocument/2006/relationships/hyperlink" Target="https://meteor.aihw.gov.au/RegistrationAuthority/12" TargetMode="External" Id="R5ed4ded56a9b41e7" /><Relationship Type="http://schemas.openxmlformats.org/officeDocument/2006/relationships/numbering" Target="/word/numbering.xml" Id="Rb5e5acc8765c41b0" /><Relationship Type="http://schemas.openxmlformats.org/officeDocument/2006/relationships/hyperlink" Target="https://meteor.aihw.gov.au/content/751480" TargetMode="External" Id="R1eb5acb624f149c6" /><Relationship Type="http://schemas.openxmlformats.org/officeDocument/2006/relationships/hyperlink" Target="https://meteor.aihw.gov.au/RegistrationAuthority/12" TargetMode="External" Id="Rbbbd1438e6a74aa9" /><Relationship Type="http://schemas.openxmlformats.org/officeDocument/2006/relationships/hyperlink" Target="https://meteor.aihw.gov.au/content/716034" TargetMode="External" Id="R989d62cacf86462c" /><Relationship Type="http://schemas.openxmlformats.org/officeDocument/2006/relationships/hyperlink" Target="https://meteor.aihw.gov.au/RegistrationAuthority/12" TargetMode="External" Id="Ra91a064c285e4ca3" /><Relationship Type="http://schemas.openxmlformats.org/officeDocument/2006/relationships/hyperlink" Target="https://meteor.aihw.gov.au/content/728341" TargetMode="External" Id="R63e9cb64e65447c9" /><Relationship Type="http://schemas.openxmlformats.org/officeDocument/2006/relationships/hyperlink" Target="https://meteor.aihw.gov.au/RegistrationAuthority/12" TargetMode="External" Id="Rc6f2ef3c3f0b4e1e" /><Relationship Type="http://schemas.openxmlformats.org/officeDocument/2006/relationships/hyperlink" Target="https://meteor.aihw.gov.au/content/771612" TargetMode="External" Id="R241637a07afb4d51" /><Relationship Type="http://schemas.openxmlformats.org/officeDocument/2006/relationships/hyperlink" Target="https://meteor.aihw.gov.au/RegistrationAuthority/12" TargetMode="External" Id="Rfce4e53f845e43a2" /><Relationship Type="http://schemas.openxmlformats.org/officeDocument/2006/relationships/hyperlink" Target="https://meteor.aihw.gov.au/content/585166" TargetMode="External" Id="Rcdb484d5ca57461a" /><Relationship Type="http://schemas.openxmlformats.org/officeDocument/2006/relationships/hyperlink" Target="https://meteor.aihw.gov.au/RegistrationAuthority/12" TargetMode="External" Id="Rdc282dfdbb8046cd" /><Relationship Type="http://schemas.openxmlformats.org/officeDocument/2006/relationships/hyperlink" Target="https://meteor.aihw.gov.au/content/585164" TargetMode="External" Id="R12e07b52a7b14ea3" /><Relationship Type="http://schemas.openxmlformats.org/officeDocument/2006/relationships/hyperlink" Target="https://meteor.aihw.gov.au/RegistrationAuthority/12" TargetMode="External" Id="Ra17fde6902ad4314" /><Relationship Type="http://schemas.openxmlformats.org/officeDocument/2006/relationships/hyperlink" Target="https://meteor.aihw.gov.au/content/585138" TargetMode="External" Id="Ra4c6d5e9db3e4ea2" /><Relationship Type="http://schemas.openxmlformats.org/officeDocument/2006/relationships/hyperlink" Target="https://meteor.aihw.gov.au/RegistrationAuthority/12" TargetMode="External" Id="Rd27ee8b321a549da" /><Relationship Type="http://schemas.openxmlformats.org/officeDocument/2006/relationships/hyperlink" Target="https://meteor.aihw.gov.au/content/585132" TargetMode="External" Id="Rf00938764e4c4e78" /><Relationship Type="http://schemas.openxmlformats.org/officeDocument/2006/relationships/hyperlink" Target="https://meteor.aihw.gov.au/RegistrationAuthority/12" TargetMode="External" Id="R404652524c8c4157" /><Relationship Type="http://schemas.openxmlformats.org/officeDocument/2006/relationships/hyperlink" Target="https://meteor.aihw.gov.au/content/585391" TargetMode="External" Id="R3caf4566c2824339" /><Relationship Type="http://schemas.openxmlformats.org/officeDocument/2006/relationships/hyperlink" Target="https://meteor.aihw.gov.au/RegistrationAuthority/12" TargetMode="External" Id="Rbbfe2c034e0e4a33" /><Relationship Type="http://schemas.openxmlformats.org/officeDocument/2006/relationships/hyperlink" Target="https://meteor.aihw.gov.au/content/577789" TargetMode="External" Id="R3e4bda1019964dd6" /><Relationship Type="http://schemas.openxmlformats.org/officeDocument/2006/relationships/hyperlink" Target="https://meteor.aihw.gov.au/RegistrationAuthority/12" TargetMode="External" Id="Re09acd7236a2484c" /><Relationship Type="http://schemas.openxmlformats.org/officeDocument/2006/relationships/hyperlink" Target="https://meteor.aihw.gov.au/content/716702" TargetMode="External" Id="R22fff5e2e31844b8" /><Relationship Type="http://schemas.openxmlformats.org/officeDocument/2006/relationships/hyperlink" Target="https://meteor.aihw.gov.au/RegistrationAuthority/12" TargetMode="External" Id="R092e03f06c0d4ced" /><Relationship Type="http://schemas.openxmlformats.org/officeDocument/2006/relationships/hyperlink" Target="https://meteor.aihw.gov.au/content/725781" TargetMode="External" Id="R876898ab45c24554" /><Relationship Type="http://schemas.openxmlformats.org/officeDocument/2006/relationships/hyperlink" Target="https://meteor.aihw.gov.au/RegistrationAuthority/12" TargetMode="External" Id="R17e7f724a6c84c82" /><Relationship Type="http://schemas.openxmlformats.org/officeDocument/2006/relationships/hyperlink" Target="https://meteor.aihw.gov.au/content/740834" TargetMode="External" Id="R5a0892adb6294631" /><Relationship Type="http://schemas.openxmlformats.org/officeDocument/2006/relationships/hyperlink" Target="https://meteor.aihw.gov.au/RegistrationAuthority/12" TargetMode="External" Id="R2dff914421b24dd2" /></Relationships>
</file>

<file path=word/_rels/header1.xml.rels>&#65279;<?xml version="1.0" encoding="utf-8"?><Relationships xmlns="http://schemas.openxmlformats.org/package/2006/relationships"><Relationship Type="http://schemas.openxmlformats.org/officeDocument/2006/relationships/image" Target="/media/image.png" Id="R850902160c1e4514" /></Relationships>
</file>