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2eb41b2ada748b5" /></Relationships>
</file>

<file path=word/document.xml><?xml version="1.0" encoding="utf-8"?>
<w:document xmlns:r="http://schemas.openxmlformats.org/officeDocument/2006/relationships" xmlns:w="http://schemas.openxmlformats.org/wordprocessingml/2006/main">
  <w:body>
    <w:p>
      <w:pPr>
        <w:pStyle w:val="Title"/>
      </w:pPr>
      <w:r>
        <w:t>Cancer treatment—specialist support services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treatment—specialist support services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587586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3a3243b41e4d63">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a patient used specialist support services as part of their care during treatment for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21f6a7adea6436b">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course of cancer-directed treatment or treatments, with defined dates of commencement and cessation, given to the patient by a treatment provider or team of providers.</w:t>
            </w:r>
          </w:p>
          <w:p>
            <w:pPr/>
            <w:r>
              <w:rPr>
                <w:rStyle w:val="row-content-rich-text"/>
              </w:rPr>
              <w:t xml:space="preserve">This may include cancer-directed surgical treatment, radiation therapy and systemic agent therapy for cancer. It applies to the primary course of cancer treatment, treatment administered to the patient in response to disease progression or treatment administered to the patient in response to disease recurrence.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ac29937e3414620">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badf0d4e8074a3e">
              <w:r>
                <w:rPr>
                  <w:rStyle w:val="Hyperlink"/>
                </w:rPr>
                <w:t xml:space="preserve">Specialist support services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that specialist support services were used as part of a patient's treatment regime. Specialist support services are those that do not target the primary disease but help to manage side effects, symptoms, late effects and quality of life.</w:t>
            </w:r>
          </w:p>
          <w:p>
            <w:pPr/>
            <w:r>
              <w:rPr>
                <w:rStyle w:val="row-content-rich-text"/>
              </w:rPr>
              <w:t xml:space="preserve">Specialist support services include community services, allied health services and other hospital support service, such as the use of psychiatrists, psychologists, physiotherapists, social workers, specialist nurses/nurse counsellors, cancer support or volunteer support groups, individual peer support services, counsellor/bereavement counsellor and pastoral care workers.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13cfc0e18464ebc">
              <w:r>
                <w:rPr>
                  <w:rStyle w:val="Hyperlink"/>
                </w:rPr>
                <w:t xml:space="preserve">Cancer treatment—specialist support services date, DDMMYYYY</w:t>
              </w:r>
            </w:hyperlink>
          </w:p>
          <w:p>
            <w:pPr>
              <w:pStyle w:val="registration-status"/>
              <w:spacing w:before="0" w:after="0"/>
            </w:pPr>
            <w:hyperlink w:history="true" r:id="R03cf8b7d46bf4ddd">
              <w:r>
                <w:rPr>
                  <w:rStyle w:val="Hyperlink"/>
                  <w:color w:val="244061"/>
                </w:rPr>
                <w:t xml:space="preserve">Health</w:t>
              </w:r>
            </w:hyperlink>
            <w:r>
              <w:rPr>
                <w:rStyle w:val="row-content"/>
                <w:color w:val="244061"/>
              </w:rPr>
              <w:t xml:space="preserve">, Standard 14/05/2015</w:t>
            </w:r>
          </w:p>
          <w:p>
            <w:r>
              <w:br/>
            </w:r>
          </w:p>
        </w:tc>
      </w:tr>
    </w:tbl>
    <w:p>
      <w:r>
        <w:br/>
      </w:r>
      <w:r>
        <w:br/>
      </w:r>
    </w:p>
    <w:sectPr>
      <w:footerReference xmlns:r="http://schemas.openxmlformats.org/officeDocument/2006/relationships" w:type="default" r:id="R3e342c4130e54e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587586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d56149807284d2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e342c4130e54eee" /><Relationship Type="http://schemas.openxmlformats.org/officeDocument/2006/relationships/header" Target="/word/header1.xml" Id="Rfabcc48d7ccf4adf" /><Relationship Type="http://schemas.openxmlformats.org/officeDocument/2006/relationships/settings" Target="/word/settings.xml" Id="R43bdbe8814284d9b" /><Relationship Type="http://schemas.openxmlformats.org/officeDocument/2006/relationships/styles" Target="/word/styles.xml" Id="Re8d266119d5b4b85" /><Relationship Type="http://schemas.openxmlformats.org/officeDocument/2006/relationships/hyperlink" Target="https://meteor.aihw.gov.au/RegistrationAuthority/12" TargetMode="External" Id="Rc43a3243b41e4d63" /><Relationship Type="http://schemas.openxmlformats.org/officeDocument/2006/relationships/hyperlink" Target="https://meteor.aihw.gov.au/content/559305" TargetMode="External" Id="Ra21f6a7adea6436b" /><Relationship Type="http://schemas.openxmlformats.org/officeDocument/2006/relationships/hyperlink" Target="https://meteor.aihw.gov.au/content/281121" TargetMode="External" Id="Raac29937e3414620" /><Relationship Type="http://schemas.openxmlformats.org/officeDocument/2006/relationships/hyperlink" Target="https://meteor.aihw.gov.au/content/587584" TargetMode="External" Id="R5badf0d4e8074a3e" /><Relationship Type="http://schemas.openxmlformats.org/officeDocument/2006/relationships/hyperlink" Target="https://meteor.aihw.gov.au/content/487379" TargetMode="External" Id="Ra13cfc0e18464ebc" /><Relationship Type="http://schemas.openxmlformats.org/officeDocument/2006/relationships/hyperlink" Target="https://meteor.aihw.gov.au/RegistrationAuthority/12" TargetMode="External" Id="R03cf8b7d46bf4ddd" /></Relationships>
</file>

<file path=word/_rels/header1.xml.rels>&#65279;<?xml version="1.0" encoding="utf-8"?><Relationships xmlns="http://schemas.openxmlformats.org/package/2006/relationships"><Relationship Type="http://schemas.openxmlformats.org/officeDocument/2006/relationships/image" Target="/media/image.png" Id="R4d56149807284d26" /></Relationships>
</file>