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cd62e1c8d84340" /></Relationships>
</file>

<file path=word/document.xml><?xml version="1.0" encoding="utf-8"?>
<w:document xmlns:r="http://schemas.openxmlformats.org/officeDocument/2006/relationships" xmlns:w="http://schemas.openxmlformats.org/wordprocessingml/2006/main">
  <w:body>
    <w:p>
      <w:pPr>
        <w:pStyle w:val="Title"/>
      </w:pPr>
      <w:r>
        <w:t>Birth event—main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event—main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Main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86f882bc844057">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05b17335754880">
              <w:r>
                <w:rPr>
                  <w:rStyle w:val="Hyperlink"/>
                </w:rPr>
                <w:t xml:space="preserve">Birth event—main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0585d67e0c9426f">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This includes suspected or actual fetal compromise and intra uterine growth restriction (IUGR).</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This code 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This code is to be used when the caesarean section is planned or in the case of an emergency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This code should only be used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w:t>
            </w:r>
            <w:r>
              <w:rPr>
                <w:rStyle w:val="row-content-rich-text"/>
                <w:vertAlign w:val="superscript"/>
              </w:rPr>
              <w:t xml:space="preserve">th</w:t>
            </w:r>
            <w:r>
              <w:rPr>
                <w:rStyle w:val="row-content-rich-text"/>
              </w:rPr>
              <w:t xml:space="preserve"> degree tears and other perineal damage or injury where a woman is symptomatic and the clinician determines the caesarean section is justified. </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woman has a psychopathological indication for caesarean section, e.g. extreme fear of natural childbirth, this code should be used. It is not to be used for psychosocial indications which should be coded under Code 30.</w:t>
            </w:r>
          </w:p>
          <w:p>
            <w:pPr>
              <w:spacing w:after="160"/>
            </w:pPr>
            <w:r>
              <w:rPr>
                <w:rStyle w:val="row-content-rich-text"/>
              </w:rPr>
              <w:t xml:space="preserve">CODE 30   Maternal choice in the absence of any obstetric, medical, surgical, psychological indications</w:t>
            </w:r>
          </w:p>
          <w:p>
            <w:pPr/>
            <w:r>
              <w:rPr>
                <w:rStyle w:val="row-content-rich-text"/>
              </w:rPr>
              <w:t xml:space="preserve">This includes psychosocial indications.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records the main indication for performing a caesarean section.</w:t>
            </w:r>
          </w:p>
          <w:p>
            <w:pPr/>
            <w:r>
              <w:rPr>
                <w:rStyle w:val="row-content-rich-text"/>
              </w:rPr>
              <w:t xml:space="preserve">Only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indication should be the indication that the clinician attending the birth believes to be the primary reason for the caesarean section being performed. It should be determined at the time of delivery and not revised later or selected based on information that becomes available after delivery such as results of tests or procedures.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1c01fdabf54ef0">
              <w:r>
                <w:rPr>
                  <w:rStyle w:val="Hyperlink"/>
                </w:rPr>
                <w:t xml:space="preserve">Birth event—main indication for caesarean section, code NN</w:t>
              </w:r>
            </w:hyperlink>
          </w:p>
          <w:p>
            <w:pPr>
              <w:spacing w:before="0" w:after="0"/>
            </w:pPr>
            <w:r>
              <w:rPr>
                <w:rStyle w:val="row-content"/>
                <w:color w:val="244061"/>
              </w:rPr>
              <w:t xml:space="preserve">       </w:t>
            </w:r>
            <w:hyperlink w:history="true" r:id="R593f8e89f6f3410a">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3146031ec54940b8">
              <w:r>
                <w:rPr>
                  <w:rStyle w:val="Hyperlink"/>
                </w:rPr>
                <w:t xml:space="preserve">Birth event—main indication for caesarean section, code N[N]</w:t>
              </w:r>
            </w:hyperlink>
          </w:p>
          <w:p>
            <w:pPr>
              <w:spacing w:before="0" w:after="0"/>
            </w:pPr>
            <w:r>
              <w:rPr>
                <w:rStyle w:val="row-content"/>
                <w:color w:val="244061"/>
              </w:rPr>
              <w:t xml:space="preserve">       </w:t>
            </w:r>
            <w:hyperlink w:history="true" r:id="R1412c364d556470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abfd1765ee842cb">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754c5765c195484a">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ceb559b04009466d">
              <w:r>
                <w:rPr>
                  <w:rStyle w:val="Hyperlink"/>
                </w:rPr>
                <w:t xml:space="preserve">Birth event—birth method, code N</w:t>
              </w:r>
            </w:hyperlink>
          </w:p>
          <w:p>
            <w:pPr>
              <w:spacing w:before="0" w:after="0"/>
            </w:pPr>
            <w:r>
              <w:rPr>
                <w:rStyle w:val="row-content"/>
                <w:color w:val="244061"/>
              </w:rPr>
              <w:t xml:space="preserve">       </w:t>
            </w:r>
            <w:hyperlink w:history="true" r:id="Rbb7bbe92aca24943">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ad606fadc347f6">
              <w:r>
                <w:rPr>
                  <w:rStyle w:val="Hyperlink"/>
                </w:rPr>
                <w:t xml:space="preserve">Perinatal DSS 2015-16</w:t>
              </w:r>
            </w:hyperlink>
          </w:p>
          <w:p>
            <w:pPr>
              <w:spacing w:before="0" w:after="0"/>
            </w:pPr>
            <w:r>
              <w:rPr>
                <w:rStyle w:val="row-content"/>
                <w:color w:val="244061"/>
              </w:rPr>
              <w:t xml:space="preserve">       </w:t>
            </w:r>
            <w:hyperlink w:history="true" r:id="Rf9b50fff0a614a22">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to be recorded if the response to </w:t>
            </w:r>
            <w:hyperlink w:history="true" r:id="R3c5e58a0ab4a4920">
              <w:r>
                <w:rPr>
                  <w:rStyle w:val="Hyperlink"/>
                </w:rPr>
                <w:t xml:space="preserve">Birth event—birth method, code N</w:t>
              </w:r>
            </w:hyperlink>
            <w:r>
              <w:rPr>
                <w:rStyle w:val="row-content"/>
              </w:rPr>
              <w:t xml:space="preserve"> is Code 4, Caesarean section.</w:t>
            </w:r>
          </w:p>
          <w:p>
            <w:r>
              <w:br/>
            </w:r>
            <w:r>
              <w:br/>
            </w:r>
            <w:hyperlink w:history="true" r:id="Ra8b92e3ac8cc4371">
              <w:r>
                <w:rPr>
                  <w:rStyle w:val="Hyperlink"/>
                </w:rPr>
                <w:t xml:space="preserve">Perinatal NBEDS 2016-17</w:t>
              </w:r>
            </w:hyperlink>
          </w:p>
          <w:p>
            <w:pPr>
              <w:spacing w:before="0" w:after="0"/>
            </w:pPr>
            <w:r>
              <w:rPr>
                <w:rStyle w:val="row-content"/>
                <w:color w:val="244061"/>
              </w:rPr>
              <w:t xml:space="preserve">       </w:t>
            </w:r>
            <w:hyperlink w:history="true" r:id="Rdbe7e4de2bb34b7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to be recorded if the response to </w:t>
            </w:r>
            <w:hyperlink w:history="true" r:id="Reeeed48b28144292">
              <w:r>
                <w:rPr>
                  <w:rStyle w:val="Hyperlink"/>
                </w:rPr>
                <w:t xml:space="preserve">Birth event—birth method, code N</w:t>
              </w:r>
            </w:hyperlink>
            <w:r>
              <w:rPr>
                <w:rStyle w:val="row-content"/>
              </w:rPr>
              <w:t xml:space="preserve"> is Code 4, Caesarean section.</w:t>
            </w:r>
          </w:p>
          <w:p>
            <w:r>
              <w:br/>
            </w:r>
            <w:r>
              <w:br/>
            </w:r>
            <w:hyperlink w:history="true" r:id="Rae1f0fb992fa4699">
              <w:r>
                <w:rPr>
                  <w:rStyle w:val="Hyperlink"/>
                </w:rPr>
                <w:t xml:space="preserve">Perinatal NBEDS 2017-18</w:t>
              </w:r>
            </w:hyperlink>
          </w:p>
          <w:p>
            <w:pPr>
              <w:spacing w:before="0" w:after="0"/>
            </w:pPr>
            <w:r>
              <w:rPr>
                <w:rStyle w:val="row-content"/>
                <w:color w:val="244061"/>
              </w:rPr>
              <w:t xml:space="preserve">       </w:t>
            </w:r>
            <w:hyperlink w:history="true" r:id="Read058edf2ec448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be recorded if the response to </w:t>
            </w:r>
            <w:hyperlink w:history="true" r:id="R6eb17e571a834b7c">
              <w:r>
                <w:rPr>
                  <w:rStyle w:val="Hyperlink"/>
                </w:rPr>
                <w:t xml:space="preserve">Birth event—birth method, code N</w:t>
              </w:r>
            </w:hyperlink>
            <w:r>
              <w:rPr>
                <w:rStyle w:val="row-content"/>
              </w:rPr>
              <w:t xml:space="preserve"> is Code 4, Caesarean section.</w:t>
            </w:r>
          </w:p>
          <w:p>
            <w:r>
              <w:br/>
            </w:r>
            <w:r>
              <w:br/>
            </w:r>
          </w:p>
        </w:tc>
      </w:tr>
    </w:tbl>
    <w:p/>
    <w:tbl>
      <w:tblPr>
        <w:tblStyle w:val="TableGrid"/>
        <w:tblW w:w="0" w:type="auto"/>
      </w:tblPr>
    </w:tbl>
    <w:p>
      <w:r>
        <w:br/>
      </w:r>
    </w:p>
    <w:sectPr>
      <w:footerReference xmlns:r="http://schemas.openxmlformats.org/officeDocument/2006/relationships" w:type="default" r:id="R137cb9368faa48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587046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cf126b2d749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7cb9368faa48a6" /><Relationship Type="http://schemas.openxmlformats.org/officeDocument/2006/relationships/header" Target="/word/header1.xml" Id="Rbc8dca743c684ca6" /><Relationship Type="http://schemas.openxmlformats.org/officeDocument/2006/relationships/settings" Target="/word/settings.xml" Id="R7cf3cf94c54b4437" /><Relationship Type="http://schemas.openxmlformats.org/officeDocument/2006/relationships/styles" Target="/word/styles.xml" Id="R4bbab8ef8713441c" /><Relationship Type="http://schemas.openxmlformats.org/officeDocument/2006/relationships/hyperlink" Target="https://meteor.aihw.gov.au/RegistrationAuthority/12" TargetMode="External" Id="R1b86f882bc844057" /><Relationship Type="http://schemas.openxmlformats.org/officeDocument/2006/relationships/hyperlink" Target="https://meteor.aihw.gov.au/content/589370" TargetMode="External" Id="R4505b17335754880" /><Relationship Type="http://schemas.openxmlformats.org/officeDocument/2006/relationships/hyperlink" Target="https://meteor.aihw.gov.au/content/587034" TargetMode="External" Id="Rb0585d67e0c9426f" /><Relationship Type="http://schemas.openxmlformats.org/officeDocument/2006/relationships/hyperlink" Target="https://meteor.aihw.gov.au/content/516640" TargetMode="External" Id="R711c01fdabf54ef0" /><Relationship Type="http://schemas.openxmlformats.org/officeDocument/2006/relationships/hyperlink" Target="https://meteor.aihw.gov.au/RegistrationAuthority/12" TargetMode="External" Id="R593f8e89f6f3410a" /><Relationship Type="http://schemas.openxmlformats.org/officeDocument/2006/relationships/hyperlink" Target="https://meteor.aihw.gov.au/content/668868" TargetMode="External" Id="R3146031ec54940b8" /><Relationship Type="http://schemas.openxmlformats.org/officeDocument/2006/relationships/hyperlink" Target="https://meteor.aihw.gov.au/RegistrationAuthority/12" TargetMode="External" Id="R1412c364d5564709" /><Relationship Type="http://schemas.openxmlformats.org/officeDocument/2006/relationships/hyperlink" Target="https://meteor.aihw.gov.au/content/587048" TargetMode="External" Id="Rbabfd1765ee842cb" /><Relationship Type="http://schemas.openxmlformats.org/officeDocument/2006/relationships/hyperlink" Target="https://meteor.aihw.gov.au/RegistrationAuthority/12" TargetMode="External" Id="R754c5765c195484a" /><Relationship Type="http://schemas.openxmlformats.org/officeDocument/2006/relationships/hyperlink" Target="https://meteor.aihw.gov.au/content/295349" TargetMode="External" Id="Rceb559b04009466d" /><Relationship Type="http://schemas.openxmlformats.org/officeDocument/2006/relationships/hyperlink" Target="https://meteor.aihw.gov.au/RegistrationAuthority/12" TargetMode="External" Id="Rbb7bbe92aca24943" /><Relationship Type="http://schemas.openxmlformats.org/officeDocument/2006/relationships/hyperlink" Target="https://meteor.aihw.gov.au/content/581388" TargetMode="External" Id="Rbcad606fadc347f6" /><Relationship Type="http://schemas.openxmlformats.org/officeDocument/2006/relationships/hyperlink" Target="https://meteor.aihw.gov.au/RegistrationAuthority/12" TargetMode="External" Id="Rf9b50fff0a614a22" /><Relationship Type="http://schemas.openxmlformats.org/officeDocument/2006/relationships/hyperlink" Target="https://meteor.aihw.gov.au/content/295349" TargetMode="External" Id="R3c5e58a0ab4a4920" /><Relationship Type="http://schemas.openxmlformats.org/officeDocument/2006/relationships/hyperlink" Target="https://meteor.aihw.gov.au/content/605250" TargetMode="External" Id="Ra8b92e3ac8cc4371" /><Relationship Type="http://schemas.openxmlformats.org/officeDocument/2006/relationships/hyperlink" Target="https://meteor.aihw.gov.au/RegistrationAuthority/12" TargetMode="External" Id="Rdbe7e4de2bb34b76" /><Relationship Type="http://schemas.openxmlformats.org/officeDocument/2006/relationships/hyperlink" Target="https://meteor.aihw.gov.au/content/295349" TargetMode="External" Id="Reeeed48b28144292" /><Relationship Type="http://schemas.openxmlformats.org/officeDocument/2006/relationships/hyperlink" Target="https://meteor.aihw.gov.au/content/654975" TargetMode="External" Id="Rae1f0fb992fa4699" /><Relationship Type="http://schemas.openxmlformats.org/officeDocument/2006/relationships/hyperlink" Target="https://meteor.aihw.gov.au/RegistrationAuthority/12" TargetMode="External" Id="Read058edf2ec448d" /><Relationship Type="http://schemas.openxmlformats.org/officeDocument/2006/relationships/hyperlink" Target="https://meteor.aihw.gov.au/content/295349" TargetMode="External" Id="R6eb17e571a834b7c" /></Relationships>
</file>

<file path=word/_rels/header1.xml.rels>&#65279;<?xml version="1.0" encoding="utf-8"?><Relationships xmlns="http://schemas.openxmlformats.org/package/2006/relationships"><Relationship Type="http://schemas.openxmlformats.org/officeDocument/2006/relationships/image" Target="/media/image.png" Id="R3a0cf126b2d74932" /></Relationships>
</file>