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b3f3e656df410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consumer's clinical outcomes,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consumer's clinical outcomes,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consumer's clinical outcomes,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49349ac96463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MHS PI 01J: Change in consumer's clinical outcomes (Jurisdictional level version).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31c342a0294983">
              <w:r>
                <w:rPr>
                  <w:rStyle w:val="Hyperlink"/>
                </w:rPr>
                <w:t xml:space="preserve">Key Performance Indicators for Australian Public Mental Health Services (Service level version) (2015–2017)</w:t>
              </w:r>
            </w:hyperlink>
          </w:p>
          <w:p>
            <w:pPr>
              <w:pStyle w:val="registration-status"/>
              <w:spacing w:before="0" w:after="0"/>
            </w:pPr>
            <w:hyperlink w:history="true" r:id="R0ea8cebe8484412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427fe8b8a9f34c0f">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1aa33426f1c84d7e">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psychiatric inpatient unit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w:t>
            </w:r>
            <w:r>
              <w:br/>
            </w:r>
            <w:r>
              <w:rPr>
                <w:rStyle w:val="row-content-rich-text"/>
              </w:rPr>
              <w:t xml:space="preserve">        • Residential settings a five point threshold indicates a medium effect size. In practice this means an individual change score of a least five points equates to a medium effect size and significant change. There was only sufficient data to construct for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ac812f563c4e9b">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 set of episodes, which have commenced within the same financial year, is used for producing this indicator from NOCC. 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in an episode identifier into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b54c3582b1428d">
              <w:r>
                <w:rPr>
                  <w:rStyle w:val="Hyperlink"/>
                </w:rPr>
                <w:t xml:space="preserve">KPIs for Australian Public Mental Health Services: PI 01 – Change in mental health consumer's clinical outcomes, 2018 (Service level)</w:t>
              </w:r>
            </w:hyperlink>
          </w:p>
          <w:p>
            <w:pPr>
              <w:pStyle w:val="registration-status"/>
              <w:spacing w:before="0" w:after="0"/>
            </w:pPr>
            <w:hyperlink w:history="true" r:id="R9548cb9486a141d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a3e5242e898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65d47dcd9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e5242e8984414" /><Relationship Type="http://schemas.openxmlformats.org/officeDocument/2006/relationships/header" Target="/word/header1.xml" Id="Rdf7466de3f6446e6" /><Relationship Type="http://schemas.openxmlformats.org/officeDocument/2006/relationships/settings" Target="/word/settings.xml" Id="Re226bf87eee145bd" /><Relationship Type="http://schemas.openxmlformats.org/officeDocument/2006/relationships/styles" Target="/word/styles.xml" Id="R9153b5bb80d34fe8" /><Relationship Type="http://schemas.openxmlformats.org/officeDocument/2006/relationships/numbering" Target="/word/numbering.xml" Id="R8a8bf3cf218541d7" /><Relationship Type="http://schemas.openxmlformats.org/officeDocument/2006/relationships/hyperlink" Target="https://meteor.aihw.gov.au/RegistrationAuthority/12" TargetMode="External" Id="R42d49349ac96463f" /><Relationship Type="http://schemas.openxmlformats.org/officeDocument/2006/relationships/hyperlink" Target="https://meteor.aihw.gov.au/content/598184" TargetMode="External" Id="Rab31c342a0294983" /><Relationship Type="http://schemas.openxmlformats.org/officeDocument/2006/relationships/hyperlink" Target="https://meteor.aihw.gov.au/RegistrationAuthority/12" TargetMode="External" Id="R0ea8cebe8484412d" /><Relationship Type="http://schemas.openxmlformats.org/officeDocument/2006/relationships/hyperlink" Target="https://meteor.aihw.gov.au/content/605545" TargetMode="External" Id="R427fe8b8a9f34c0f" /><Relationship Type="http://schemas.openxmlformats.org/officeDocument/2006/relationships/hyperlink" Target="https://meteor.aihw.gov.au/content/605550" TargetMode="External" Id="R1aa33426f1c84d7e" /><Relationship Type="http://schemas.openxmlformats.org/officeDocument/2006/relationships/hyperlink" Target="https://meteor.aihw.gov.au/content/584872" TargetMode="External" Id="R9dac812f563c4e9b" /><Relationship Type="http://schemas.openxmlformats.org/officeDocument/2006/relationships/hyperlink" Target="https://meteor.aihw.gov.au/content/693117" TargetMode="External" Id="Re3b54c3582b1428d" /><Relationship Type="http://schemas.openxmlformats.org/officeDocument/2006/relationships/hyperlink" Target="https://meteor.aihw.gov.au/RegistrationAuthority/12" TargetMode="External" Id="R9548cb9486a141db" /></Relationships>
</file>

<file path=word/_rels/header1.xml.rels>&#65279;<?xml version="1.0" encoding="utf-8"?><Relationships xmlns="http://schemas.openxmlformats.org/package/2006/relationships"><Relationship Type="http://schemas.openxmlformats.org/officeDocument/2006/relationships/image" Target="/media/image.png" Id="R79b65d47dcd94a08" /></Relationships>
</file>