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37086473c5a49c2" /></Relationships>
</file>

<file path=word/document.xml><?xml version="1.0" encoding="utf-8"?>
<w:document xmlns:r="http://schemas.openxmlformats.org/officeDocument/2006/relationships" xmlns:w="http://schemas.openxmlformats.org/wordprocessingml/2006/main">
  <w:body>
    <w:p>
      <w:pPr>
        <w:pStyle w:val="Title"/>
      </w:pPr>
      <w:r>
        <w:t>Key Performance Indicators for Australian Public Mental Health Services (2015)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Key Performance Indicators for Australian Public Mental Health Services (2015)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583974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6c7601b5074847">
              <w:r>
                <w:rPr>
                  <w:rStyle w:val="Hyperlink"/>
                  <w:color w:val="244061"/>
                </w:rPr>
                <w:t xml:space="preserve">Health</w:t>
              </w:r>
            </w:hyperlink>
            <w:r>
              <w:rPr>
                <w:rStyle w:val="row-content"/>
                <w:color w:val="244061"/>
              </w:rPr>
              <w:t xml:space="preserve">, Superseded 11/05/2016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hyperlink w:history="true" r:id="R0893400b0b9f43d0">
              <w:r>
                <w:rPr>
                  <w:rStyle w:val="Hyperlink"/>
                </w:rPr>
                <w:t xml:space="preserve">National Mental Health Performance Framework</w:t>
              </w:r>
            </w:hyperlink>
            <w:r>
              <w:rPr>
                <w:rStyle w:val="row-content-rich-text"/>
              </w:rPr>
              <w:t xml:space="preserve"> (the Framework) is a key strategy for facilitating a culture of continuous quality improvement in mental health service delivery. The Framework supports Australian and state and territory governments’ commitment to improving accountability and transparency at the Mental Health Service Organisation (MHSO) level. The Key Performance Indicators for Australian Public Mental Health Services have been developed to provide a common language for describing service delivery and measuring performance and quality of care. The 15 indicators address some of the domains of the Tier III – Health System Performance of the Framework which supports service improvements through benchmarking activities at the service level. </w:t>
            </w:r>
          </w:p>
          <w:p>
            <w:pPr>
              <w:spacing w:after="160"/>
            </w:pPr>
            <w:r>
              <w:rPr>
                <w:rStyle w:val="row-content-rich-text"/>
              </w:rPr>
              <w:t xml:space="preserve">This indicator set contains into two subordinate indicator sets which are related but serve two different purposes.</w:t>
            </w:r>
          </w:p>
          <w:p>
            <w:pPr>
              <w:pStyle w:val="ListParagraph"/>
              <w:numPr>
                <w:ilvl w:val="0"/>
                <w:numId w:val="2"/>
              </w:numPr>
            </w:pPr>
            <w:hyperlink w:history="true" r:id="R8517f28909174fa1">
              <w:r>
                <w:rPr>
                  <w:rStyle w:val="Hyperlink"/>
                </w:rPr>
                <w:t xml:space="preserve">Key Performance Indicators for Australian Public Mental Health Services (Service level version) (2015–2017)</w:t>
              </w:r>
            </w:hyperlink>
            <w:r>
              <w:br/>
            </w:r>
            <w:r>
              <w:rPr>
                <w:rStyle w:val="row-content-rich-text"/>
              </w:rPr>
              <w:t xml:space="preserve">The indicator specifications developed for the purpose of use by public MHSO’s are included in this set. The Service level version should be used for local (that is, within jurisdictions, organisations, services, etc.) benchmarking and service improvement initiatives.</w:t>
            </w:r>
            <w:r>
              <w:br/>
            </w:r>
            <w:r>
              <w:br/>
            </w:r>
            <w:r>
              <w:rPr>
                <w:rStyle w:val="row-content-rich-text"/>
              </w:rPr>
              <w:t xml:space="preserve"> </w:t>
            </w:r>
          </w:p>
          <w:p>
            <w:pPr>
              <w:pStyle w:val="ListParagraph"/>
              <w:numPr>
                <w:ilvl w:val="0"/>
                <w:numId w:val="2"/>
              </w:numPr>
            </w:pPr>
            <w:hyperlink w:history="true" r:id="R1074b6fc338d49de">
              <w:r>
                <w:rPr>
                  <w:rStyle w:val="Hyperlink"/>
                </w:rPr>
                <w:t xml:space="preserve">Key Performance Indicators for Australian Public Mental Health Services (Jurisdictional level version) (2015)</w:t>
              </w:r>
              <w:r>
                <w:br/>
              </w:r>
              <w:r>
                <w:rPr>
                  <w:rStyle w:val="row-content-rich-text"/>
                </w:rPr>
                <w:t xml:space="preserve"> </w:t>
              </w:r>
            </w:hyperlink>
            <w:r>
              <w:rPr>
                <w:rStyle w:val="row-content-rich-text"/>
              </w:rPr>
              <w:t xml:space="preserve">Data supplied at the jurisdictional level for national reporting purposes requires slightly different calculation methodologies for some indicators, therefore, requiring a different version of the indicators. In addition, indicators specifications adapted for national reporting purposes make reference to nationally mandated data definitions, including cross-referencing to standard terms defined in the National Health Data Dictionary. Therefore, the language used to describe terms may also differ between the Service level version and the Jurisdictional level version.</w:t>
            </w:r>
            <w:r>
              <w:br/>
            </w:r>
            <w:r>
              <w:rPr>
                <w:rStyle w:val="row-content-rich-text"/>
              </w:rPr>
              <w:t xml:space="preserve">Jurisdictional representatives prepare data for national submission and publication using this set of specifications. Data is published on the AIHW's Mental health services in Australia: </w:t>
            </w:r>
            <w:hyperlink w:history="true" r:id="R29eff6bd117b4ce8">
              <w:r>
                <w:rPr>
                  <w:rStyle w:val="Hyperlink"/>
                </w:rPr>
                <w:t xml:space="preserve">Key Performance Indicators for Australian Public Mental Health Services</w:t>
              </w:r>
            </w:hyperlink>
          </w:p>
          <w:p>
            <w:pPr/>
            <w:r>
              <w:rPr>
                <w:rStyle w:val="row-content-rich-text"/>
              </w:rPr>
              <w:t xml:space="preserve">The Framework and the indicators are specifically targeted towards measuring performance of public mental health services. However, a longer term aspiration is that this work might be aligned with private and non-government MHSO activity to provide a whole of service measurement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6f25c15cce4f93">
              <w:r>
                <w:rPr>
                  <w:rStyle w:val="Hyperlink"/>
                </w:rPr>
                <w:t xml:space="preserve">Key Performance Indicators for Australian Public Mental Health Services (2016)</w:t>
              </w:r>
            </w:hyperlink>
          </w:p>
          <w:p>
            <w:pPr>
              <w:spacing w:before="0" w:after="0"/>
            </w:pPr>
            <w:r>
              <w:rPr>
                <w:rStyle w:val="row-content"/>
                <w:color w:val="244061"/>
              </w:rPr>
              <w:t xml:space="preserve">       </w:t>
            </w:r>
            <w:hyperlink w:history="true" r:id="R14bf6500dc6045d5">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0f4721ac25644e35">
              <w:r>
                <w:rPr>
                  <w:rStyle w:val="Hyperlink"/>
                </w:rPr>
                <w:t xml:space="preserve">Key Performance Indicators for Australian Public Mental Health Services (Jurisdictional level version) (2015)</w:t>
              </w:r>
            </w:hyperlink>
          </w:p>
          <w:p>
            <w:pPr>
              <w:spacing w:before="0" w:after="0"/>
            </w:pPr>
            <w:r>
              <w:rPr>
                <w:rStyle w:val="row-content"/>
                <w:color w:val="244061"/>
              </w:rPr>
              <w:t xml:space="preserve">       </w:t>
            </w:r>
            <w:hyperlink w:history="true" r:id="Rc8e810ec0b9c4f53">
              <w:r>
                <w:rPr>
                  <w:rStyle w:val="Hyperlink"/>
                  <w:color w:val="244061"/>
                </w:rPr>
                <w:t xml:space="preserve">Health</w:t>
              </w:r>
            </w:hyperlink>
            <w:r>
              <w:rPr>
                <w:rStyle w:val="row-content"/>
                <w:color w:val="244061"/>
              </w:rPr>
              <w:t xml:space="preserve">, Superseded 11/05/2016</w:t>
            </w:r>
          </w:p>
          <w:p>
            <w:r>
              <w:br/>
            </w:r>
            <w:r>
              <w:rPr>
                <w:rStyle w:val="row-content"/>
              </w:rPr>
              <w:t xml:space="preserve">See also </w:t>
            </w:r>
            <w:hyperlink w:history="true" r:id="Ra6515fb69ead4af4">
              <w:r>
                <w:rPr>
                  <w:rStyle w:val="Hyperlink"/>
                </w:rPr>
                <w:t xml:space="preserve">Key Performance Indicators for Australian Public Mental Health Services (Service level version) (2015–2017)</w:t>
              </w:r>
            </w:hyperlink>
          </w:p>
          <w:p>
            <w:pPr>
              <w:spacing w:before="0" w:after="0"/>
            </w:pPr>
            <w:r>
              <w:rPr>
                <w:rStyle w:val="row-content"/>
                <w:color w:val="244061"/>
              </w:rPr>
              <w:t xml:space="preserve">       </w:t>
            </w:r>
            <w:hyperlink w:history="true" r:id="Rad7cb2eb196443cb">
              <w:r>
                <w:rPr>
                  <w:rStyle w:val="Hyperlink"/>
                  <w:color w:val="244061"/>
                </w:rPr>
                <w:t xml:space="preserve">Health</w:t>
              </w:r>
            </w:hyperlink>
            <w:r>
              <w:rPr>
                <w:rStyle w:val="row-content"/>
                <w:color w:val="244061"/>
              </w:rPr>
              <w:t xml:space="preserve">, Superseded 13/01/2021</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Key Performance Indicators for Australian Public Mental Health Services, Third edition (2014)</w:t>
            </w:r>
          </w:p>
        </w:tc>
      </w:tr>
    </w:tbl>
    <w:p>
      <w:r>
        <w:br/>
      </w:r>
    </w:p>
    <w:sectPr>
      <w:footerReference xmlns:r="http://schemas.openxmlformats.org/officeDocument/2006/relationships" w:type="default" r:id="R30fefcbbe1cd4c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583974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5a7f4dab324fb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fefcbbe1cd4c1a" /><Relationship Type="http://schemas.openxmlformats.org/officeDocument/2006/relationships/header" Target="/word/header1.xml" Id="R8649420979b246ea" /><Relationship Type="http://schemas.openxmlformats.org/officeDocument/2006/relationships/settings" Target="/word/settings.xml" Id="Ra66d888d276f4642" /><Relationship Type="http://schemas.openxmlformats.org/officeDocument/2006/relationships/styles" Target="/word/styles.xml" Id="R3bc42871701e44a7" /><Relationship Type="http://schemas.openxmlformats.org/officeDocument/2006/relationships/hyperlink" Target="https://meteor.aihw.gov.au/RegistrationAuthority/12" TargetMode="External" Id="R476c7601b5074847" /><Relationship Type="http://schemas.openxmlformats.org/officeDocument/2006/relationships/hyperlink" Target="https://meteor.aihw.gov.au/content/584825" TargetMode="External" Id="R0893400b0b9f43d0" /><Relationship Type="http://schemas.openxmlformats.org/officeDocument/2006/relationships/numbering" Target="/word/numbering.xml" Id="R983973f255174832" /><Relationship Type="http://schemas.openxmlformats.org/officeDocument/2006/relationships/hyperlink" Target="https://meteor.aihw.gov.au/content/598184" TargetMode="External" Id="R8517f28909174fa1" /><Relationship Type="http://schemas.openxmlformats.org/officeDocument/2006/relationships/hyperlink" Target="https://meteor.aihw.gov.au/content/598178" TargetMode="External" Id="R1074b6fc338d49de" /><Relationship Type="http://schemas.openxmlformats.org/officeDocument/2006/relationships/hyperlink" Target="http://mhsa.aihw.gov.au/indicators/nkpi/" TargetMode="External" Id="R29eff6bd117b4ce8" /><Relationship Type="http://schemas.openxmlformats.org/officeDocument/2006/relationships/hyperlink" Target="https://meteor.aihw.gov.au/content/630265" TargetMode="External" Id="Rc56f25c15cce4f93" /><Relationship Type="http://schemas.openxmlformats.org/officeDocument/2006/relationships/hyperlink" Target="https://meteor.aihw.gov.au/RegistrationAuthority/12" TargetMode="External" Id="R14bf6500dc6045d5" /><Relationship Type="http://schemas.openxmlformats.org/officeDocument/2006/relationships/hyperlink" Target="https://meteor.aihw.gov.au/content/598178" TargetMode="External" Id="R0f4721ac25644e35" /><Relationship Type="http://schemas.openxmlformats.org/officeDocument/2006/relationships/hyperlink" Target="https://meteor.aihw.gov.au/RegistrationAuthority/12" TargetMode="External" Id="Rc8e810ec0b9c4f53" /><Relationship Type="http://schemas.openxmlformats.org/officeDocument/2006/relationships/hyperlink" Target="https://meteor.aihw.gov.au/content/598184" TargetMode="External" Id="Ra6515fb69ead4af4" /><Relationship Type="http://schemas.openxmlformats.org/officeDocument/2006/relationships/hyperlink" Target="https://meteor.aihw.gov.au/RegistrationAuthority/12" TargetMode="External" Id="Rad7cb2eb196443cb" /></Relationships>
</file>

<file path=word/_rels/header1.xml.rels>&#65279;<?xml version="1.0" encoding="utf-8"?><Relationships xmlns="http://schemas.openxmlformats.org/package/2006/relationships"><Relationship Type="http://schemas.openxmlformats.org/officeDocument/2006/relationships/image" Target="/media/image.png" Id="R7e5a7f4dab324fb9" /></Relationships>
</file>