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706f21fbe440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smoked during pregnancy,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smoked during pregnancy,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women who gave birth and smoked during pregnancy,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b07b78c106432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smoked at any time during the pregnancy, expressed as a percentage of all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ba56959f1a4ac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e213e2630b5433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woman's tobacco smoking status during pregnancy is self-reported.</w:t>
            </w:r>
          </w:p>
          <w:p>
            <w:pPr>
              <w:spacing w:after="160"/>
            </w:pPr>
            <w:r>
              <w:rPr>
                <w:rStyle w:val="row-content-rich-text"/>
              </w:rPr>
              <w:t xml:space="preserve">Women who smoked at any time during pregnancy are included.</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smoked during pregnancy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 </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All women who gave birth at any time during the three calendar years from 1 January 2009 to 31 December 2011 and all Aboriginal and Torres Strait Islander women who gave birth at any time during the five calendar years from 1 January 2007 to 31 December 2011 are included. Therefore, women who gave birth more than once during the relevant periods are counted for each birth.</w:t>
            </w:r>
          </w:p>
          <w:p>
            <w:pPr>
              <w:spacing w:after="160"/>
            </w:pPr>
            <w:r>
              <w:rPr>
                <w:rStyle w:val="row-content-rich-text"/>
              </w:rPr>
              <w:t xml:space="preserve">Women whose smoking status was not stated are excluded.</w:t>
            </w:r>
          </w:p>
          <w:p>
            <w:pPr>
              <w:spacing w:after="160"/>
            </w:pPr>
            <w:r>
              <w:rPr>
                <w:rStyle w:val="row-content-rich-text"/>
              </w:rPr>
              <w:t xml:space="preserve">Australian non-residents and residents of external territories are excluded.</w:t>
            </w:r>
          </w:p>
          <w:p>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In particular, data on smoking during pregnancy are not available for women who gave birth in Victoria in 2007 or 2008. Therefore, the percentages of Aboriginal and Torres Strait Islander women who gave birth and smoked during pregnancy during the five calendar years from 1 January 2007 to 31 December 2011 do not include Aboriginal and Torres Strait Islander women who usually resided in Victoria and gave birth in Victoria in 2007 or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bf251397149b44ba">
              <w:r>
                <w:drawing>
                  <wp:inline xmlns:wp="http://schemas.openxmlformats.org/drawingml/2006/wordprocessingDrawing" distT="0" distB="0" distL="0" distR="0">
                    <wp:extent cx="2895600" cy="571500"/>
                    <wp:effectExtent l="19050" t="0" r="0" b="0"/>
                    <wp:docPr id="2" name="Picture 2" descr="">
                      <a:hlinkClick xmlns:a="http://schemas.openxmlformats.org/drawingml/2006/main" r:id="Rbf251397149b44b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ca63833f9954061"/>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smoked during pregnancy; and</w:t>
            </w:r>
          </w:p>
          <w:p>
            <w:pPr>
              <w:spacing w:after="160"/>
            </w:pPr>
            <w:r>
              <w:rPr>
                <w:rStyle w:val="row-content-rich-text"/>
              </w:rPr>
              <w:t xml:space="preserve">           </w:t>
            </w:r>
            <w:r>
              <w:rPr>
                <w:rStyle w:val="row-content-rich-text"/>
                <w:i/>
              </w:rPr>
              <w:t xml:space="preserve">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women who gave birth and reported smoking during pregnancy.</w:t>
            </w:r>
          </w:p>
          <w:p>
            <w:pPr/>
            <w:r>
              <w:rPr>
                <w:rStyle w:val="row-content-rich-text"/>
              </w:rPr>
              <w:t xml:space="preserve">For 2007–2011, the number of Aboriginal and Torres Strait Islander women who gave birth and reported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927fa09f298e452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woman’s tobacco smoking status during pregnancy is self-reported.</w:t>
            </w:r>
          </w:p>
          <w:p>
            <w:r>
              <w:rPr>
                <w:rStyle w:val="row-content"/>
              </w:rPr>
              <w:t xml:space="preserve">Include women who smoked at any time during pregnancy.</w:t>
            </w:r>
          </w:p>
          <w:p>
            <w:r>
              <w:rPr>
                <w:rStyle w:val="row-content"/>
              </w:rPr>
              <w:t xml:space="preserve">Jurisdictional differences in definitions and methods used for data collection affect the comparability of these data across jurisdictions and lower levels of geography within jurisdictions.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women who gave birth and whose smoking status during pregnancy was known.</w:t>
            </w:r>
          </w:p>
          <w:p>
            <w:pPr/>
            <w:r>
              <w:rPr>
                <w:rStyle w:val="row-content-rich-text"/>
              </w:rPr>
              <w:t xml:space="preserve">For 2007–2011, the number of Aboriginal and Torres Strait Islander women who gave birth and whose smoking status during pregnancy was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a5998f2b7be0475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woman’s tobacco smoking status during pregnancy is self-reported.</w:t>
            </w:r>
          </w:p>
          <w:p>
            <w:r>
              <w:rPr>
                <w:rStyle w:val="row-content"/>
              </w:rPr>
              <w:t xml:space="preserve">Exclude women whose smoking status during pregnancy was not stated.</w:t>
            </w:r>
          </w:p>
          <w:p>
            <w:r>
              <w:rPr>
                <w:rStyle w:val="row-content"/>
              </w:rPr>
              <w:t xml:space="preserve">Jurisdictional differences in definitions and methods used for data collection affect the comparability of these data across jurisdictions and lower levels of geography within jurisdictions.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smoked during pregnancy are calculated at Medicare Local catchment and Medicare Local peer group levels for:</w:t>
            </w:r>
          </w:p>
          <w:p>
            <w:pPr>
              <w:pStyle w:val="ListParagraph"/>
              <w:numPr>
                <w:ilvl w:val="0"/>
                <w:numId w:val="3"/>
              </w:numPr>
            </w:pPr>
            <w:r>
              <w:rPr>
                <w:rStyle w:val="row-content-rich-text"/>
              </w:rPr>
              <w:t xml:space="preserve">All women who gave birth during the three calendar years from 1 January 2009 to 31 December 2011</w:t>
            </w:r>
          </w:p>
          <w:p>
            <w:pPr>
              <w:pStyle w:val="ListParagraph"/>
              <w:numPr>
                <w:ilvl w:val="0"/>
                <w:numId w:val="3"/>
              </w:numPr>
            </w:pPr>
            <w:r>
              <w:rPr>
                <w:rStyle w:val="row-content-rich-text"/>
              </w:rPr>
              <w:t xml:space="preserve">Aboriginal and Torres Strait Islander women who gave birth during the five calendar years from 1 January 2007 to 31 December 2011. </w:t>
            </w:r>
          </w:p>
          <w:p>
            <w:pPr>
              <w:spacing w:after="160"/>
            </w:pPr>
            <w:r>
              <w:rPr>
                <w:rStyle w:val="row-content-rich-text"/>
              </w:rPr>
              <w:t xml:space="preserve">For 2007–2011, Indigenous status of mother is derived from </w:t>
            </w:r>
            <w:hyperlink w:history="true" r:id="Rd8f4b0fa75cf486e">
              <w:r>
                <w:rPr>
                  <w:rStyle w:val="Hyperlink"/>
                </w:rPr>
                <w:t xml:space="preserve">Person—Indigenous status, code 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20a96ab226de4d95">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968b429e95d84010">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e8c6857885274dbe">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577d52e2dd04405e">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4ac9f95262c64115">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b67bea368940a4">
              <w:r>
                <w:rPr>
                  <w:rStyle w:val="Hyperlink"/>
                </w:rPr>
                <w:t xml:space="preserve">Person—Indigenous status, code N</w:t>
              </w:r>
            </w:hyperlink>
          </w:p>
          <w:p>
            <w:r>
              <w:rPr>
                <w:rStyle w:val="row-content"/>
                <w:b/>
              </w:rPr>
              <w:t xml:space="preserve">Data Source</w:t>
            </w:r>
          </w:p>
          <w:p>
            <w:hyperlink w:history="true" r:id="R2f8feb9abbd64030">
              <w:r>
                <w:rPr>
                  <w:rStyle w:val="Hyperlink"/>
                </w:rPr>
                <w:t xml:space="preserve">AIHW National Perinatal Data Collection (NPDC)</w:t>
              </w:r>
            </w:hyperlink>
          </w:p>
          <w:p>
            <w:r>
              <w:rPr>
                <w:rStyle w:val="row-content"/>
                <w:b/>
              </w:rPr>
              <w:t xml:space="preserve">NMDS / DSS</w:t>
            </w:r>
          </w:p>
          <w:p>
            <w:hyperlink w:history="true" r:id="R7700ba17b6a14121">
              <w:r>
                <w:rPr>
                  <w:rStyle w:val="Hyperlink"/>
                </w:rPr>
                <w:t xml:space="preserve">Perinatal NMDS 2008-2010</w:t>
              </w:r>
            </w:hyperlink>
          </w:p>
          <w:p>
            <w:r>
              <w:rPr>
                <w:rStyle w:val="row-content"/>
                <w:b/>
                <w:color w:val="000000"/>
              </w:rPr>
              <w:t xml:space="preserve">Data Element / Data Set</w:t>
            </w:r>
          </w:p>
          <w:p>
            <w:hyperlink w:history="true" r:id="R8a0f3318f3514e61">
              <w:r>
                <w:rPr>
                  <w:rStyle w:val="Hyperlink"/>
                </w:rPr>
                <w:t xml:space="preserve">Person—area of usual residence, geographical location code (ASGC 2007) NNNNN</w:t>
              </w:r>
            </w:hyperlink>
          </w:p>
          <w:p>
            <w:r>
              <w:rPr>
                <w:rStyle w:val="row-content"/>
                <w:b/>
              </w:rPr>
              <w:t xml:space="preserve">Data Source</w:t>
            </w:r>
          </w:p>
          <w:p>
            <w:hyperlink w:history="true" r:id="R2e2467328475440f">
              <w:r>
                <w:rPr>
                  <w:rStyle w:val="Hyperlink"/>
                </w:rPr>
                <w:t xml:space="preserve">AIHW National Perinatal Data Collection (NPDC)</w:t>
              </w:r>
            </w:hyperlink>
          </w:p>
          <w:p>
            <w:r>
              <w:rPr>
                <w:rStyle w:val="row-content"/>
                <w:b/>
              </w:rPr>
              <w:t xml:space="preserve">NMDS / DSS</w:t>
            </w:r>
          </w:p>
          <w:p>
            <w:hyperlink w:history="true" r:id="R8707a96ce61c43e5">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238b4410848945a9">
              <w:r>
                <w:rPr>
                  <w:rStyle w:val="Hyperlink"/>
                </w:rPr>
                <w:t xml:space="preserve">Person—area of usual residence, geographical location code (ASGC 2009) NNNNN</w:t>
              </w:r>
            </w:hyperlink>
          </w:p>
          <w:p>
            <w:r>
              <w:rPr>
                <w:rStyle w:val="row-content"/>
                <w:b/>
              </w:rPr>
              <w:t xml:space="preserve">Data Source</w:t>
            </w:r>
          </w:p>
          <w:p>
            <w:hyperlink w:history="true" r:id="Rb8f1ea035f8d4d39">
              <w:r>
                <w:rPr>
                  <w:rStyle w:val="Hyperlink"/>
                </w:rPr>
                <w:t xml:space="preserve">AIHW National Perinatal Data Collection (NPDC)</w:t>
              </w:r>
            </w:hyperlink>
          </w:p>
          <w:p>
            <w:r>
              <w:rPr>
                <w:rStyle w:val="row-content"/>
                <w:b/>
              </w:rPr>
              <w:t xml:space="preserve">NMDS / DSS</w:t>
            </w:r>
          </w:p>
          <w:p>
            <w:hyperlink w:history="true" r:id="R621a825318a44f13">
              <w:r>
                <w:rPr>
                  <w:rStyle w:val="Hyperlink"/>
                </w:rPr>
                <w:t xml:space="preserve">Perinatal NMDS 2010-2011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3c39bb2b6994412a">
              <w:r>
                <w:rPr>
                  <w:rStyle w:val="Hyperlink"/>
                </w:rPr>
                <w:t xml:space="preserve">Person—area of usual residence, geographical location code (ASGC 2010) NNNNN</w:t>
              </w:r>
            </w:hyperlink>
          </w:p>
          <w:p>
            <w:r>
              <w:rPr>
                <w:rStyle w:val="row-content"/>
                <w:b/>
              </w:rPr>
              <w:t xml:space="preserve">Data Source</w:t>
            </w:r>
          </w:p>
          <w:p>
            <w:hyperlink w:history="true" r:id="R53d2939280a84466">
              <w:r>
                <w:rPr>
                  <w:rStyle w:val="Hyperlink"/>
                </w:rPr>
                <w:t xml:space="preserve">AIHW National Perinatal Data Collection (NPDC)</w:t>
              </w:r>
            </w:hyperlink>
          </w:p>
          <w:p>
            <w:r>
              <w:rPr>
                <w:rStyle w:val="row-content"/>
                <w:b/>
              </w:rPr>
              <w:t xml:space="preserve">NMDS / DSS</w:t>
            </w:r>
          </w:p>
          <w:p>
            <w:hyperlink w:history="true" r:id="R87ec4cd744204677">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98018495007149f0">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smoked during pregnancy are reported by Medicare Local catchment for:</w:t>
            </w:r>
          </w:p>
          <w:p>
            <w:pPr>
              <w:pStyle w:val="ListParagraph"/>
              <w:numPr>
                <w:ilvl w:val="0"/>
                <w:numId w:val="4"/>
              </w:numPr>
            </w:pPr>
            <w:r>
              <w:rPr>
                <w:rStyle w:val="row-content"/>
              </w:rPr>
              <w:t xml:space="preserve">All women who gave birth during the three calendar years from 1 January 2009 to 31 December 2011</w:t>
            </w:r>
          </w:p>
          <w:p>
            <w:pPr>
              <w:pStyle w:val="ListParagraph"/>
              <w:numPr>
                <w:ilvl w:val="0"/>
                <w:numId w:val="4"/>
              </w:numPr>
            </w:pPr>
            <w:r>
              <w:rPr>
                <w:rStyle w:val="row-content"/>
              </w:rPr>
              <w:t xml:space="preserve">Aboriginal and Torres Strait Islander women who gave birth during the five calendar years from 1 January 2007 to 31 December 2011.  </w:t>
            </w:r>
          </w:p>
          <w:p>
            <w:r>
              <w:rPr>
                <w:rStyle w:val="row-content"/>
              </w:rPr>
              <w:t xml:space="preserve"> </w:t>
            </w:r>
          </w:p>
          <w:p>
            <w:r>
              <w:rPr>
                <w:rStyle w:val="row-content"/>
                <w:b/>
                <w:color w:val="000000"/>
              </w:rPr>
              <w:t xml:space="preserve">Data Element / Data Set</w:t>
            </w:r>
          </w:p>
          <w:p>
            <w:hyperlink w:history="true" r:id="R8eae7c19a1c14f54">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smoked during pregnancy are reported by Medicare Local peer group for:</w:t>
            </w:r>
          </w:p>
          <w:p>
            <w:pPr>
              <w:pStyle w:val="ListParagraph"/>
              <w:numPr>
                <w:ilvl w:val="0"/>
                <w:numId w:val="5"/>
              </w:numPr>
            </w:pPr>
            <w:r>
              <w:rPr>
                <w:rStyle w:val="row-content"/>
              </w:rPr>
              <w:t xml:space="preserve">All women who gave birth during the three calendar years from 1 January 2009 to 31 December 2011</w:t>
            </w:r>
          </w:p>
          <w:p>
            <w:pPr>
              <w:pStyle w:val="ListParagraph"/>
              <w:numPr>
                <w:ilvl w:val="0"/>
                <w:numId w:val="5"/>
              </w:numPr>
            </w:pPr>
            <w:r>
              <w:rPr>
                <w:rStyle w:val="row-content"/>
              </w:rPr>
              <w:t xml:space="preserve">Aboriginal and Torres Strait Islander women who gave birth during the five calendar years from 1 January 2007 to 31 December 2011.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5dc6d3476649ad">
              <w:r>
                <w:rPr>
                  <w:rStyle w:val="Hyperlink"/>
                </w:rPr>
                <w:t xml:space="preserve">PAF-Effectiveness</w:t>
              </w:r>
            </w:hyperlink>
          </w:p>
          <w:p>
            <w:pPr>
              <w:pStyle w:val="ListParagraph"/>
              <w:numPr>
                <w:ilvl w:val="0"/>
                <w:numId w:val="6"/>
              </w:numPr>
            </w:pPr>
            <w:hyperlink w:history="true" r:id="Rda316079a2a64d16">
              <w:r>
                <w:rPr>
                  <w:rStyle w:val="Hyperlink"/>
                </w:rPr>
                <w:t xml:space="preserve">PAF-Appropriateness</w:t>
              </w:r>
            </w:hyperlink>
            <w:r>
              <w:br/>
            </w:r>
            <w:r>
              <w:rPr>
                <w:rStyle w:val="row-content"/>
              </w:rPr>
              <w:t xml:space="preserve"> </w:t>
            </w:r>
          </w:p>
          <w:p>
            <w:pPr>
              <w:pStyle w:val="ListParagraph"/>
              <w:numPr>
                <w:ilvl w:val="0"/>
                <w:numId w:val="6"/>
              </w:numPr>
            </w:pPr>
            <w:hyperlink w:history="true" r:id="R49ab23b966c44c41">
              <w:r>
                <w:rPr>
                  <w:rStyle w:val="Hyperlink"/>
                </w:rPr>
                <w:t xml:space="preserve">PAF-Effectiveness of access</w:t>
              </w:r>
            </w:hyperlink>
            <w:r>
              <w:br/>
            </w:r>
            <w:r>
              <w:rPr>
                <w:rStyle w:val="row-content"/>
              </w:rPr>
              <w:t xml:space="preserve"> </w:t>
            </w:r>
          </w:p>
          <w:p>
            <w:pPr>
              <w:pStyle w:val="ListParagraph"/>
              <w:numPr>
                <w:ilvl w:val="0"/>
                <w:numId w:val="6"/>
              </w:numPr>
            </w:pPr>
            <w:hyperlink w:history="true" r:id="R16c5ad16cf744b09">
              <w:r>
                <w:rPr>
                  <w:rStyle w:val="Hyperlink"/>
                </w:rPr>
                <w:t xml:space="preserve">PAF-Quality</w:t>
              </w:r>
            </w:hyperlink>
            <w:r>
              <w:br/>
            </w:r>
            <w:r>
              <w:rPr>
                <w:rStyle w:val="row-content"/>
              </w:rPr>
              <w:t xml:space="preserve">        • </w:t>
            </w:r>
            <w:hyperlink w:history="true" r:id="R3f2eb33592fb4578">
              <w:r>
                <w:rPr>
                  <w:rStyle w:val="Hyperlink"/>
                </w:rPr>
                <w:t xml:space="preserve">PAF-Capability</w:t>
              </w:r>
            </w:hyperlink>
            <w:r>
              <w:br/>
            </w:r>
            <w:r>
              <w:br/>
            </w:r>
            <w:r>
              <w:rPr>
                <w:rStyle w:val="row-content"/>
              </w:rPr>
              <w:t xml:space="preserve">        • </w:t>
            </w:r>
            <w:hyperlink w:history="true" r:id="R94846c8775024078">
              <w:r>
                <w:rPr>
                  <w:rStyle w:val="Hyperlink"/>
                </w:rPr>
                <w:t xml:space="preserve">PAF-Continuity</w:t>
              </w:r>
            </w:hyperlink>
            <w:r>
              <w:br/>
            </w:r>
            <w:r>
              <w:br/>
            </w:r>
            <w:r>
              <w:rPr>
                <w:rStyle w:val="row-content"/>
              </w:rPr>
              <w:t xml:space="preserve">        • </w:t>
            </w:r>
            <w:hyperlink w:history="true" r:id="R4fb2e77aac4740cc">
              <w:r>
                <w:rPr>
                  <w:rStyle w:val="Hyperlink"/>
                </w:rPr>
                <w:t xml:space="preserve">PAF-Responsiveness</w:t>
              </w:r>
            </w:hyperlink>
            <w:r>
              <w:br/>
            </w:r>
            <w:r>
              <w:br/>
            </w:r>
            <w:r>
              <w:rPr>
                <w:rStyle w:val="row-content"/>
              </w:rPr>
              <w:t xml:space="preserve">        • </w:t>
            </w:r>
            <w:hyperlink w:history="true" r:id="Re54f3de5e7334021">
              <w:r>
                <w:rPr>
                  <w:rStyle w:val="Hyperlink"/>
                </w:rPr>
                <w:t xml:space="preserve">PAF-Safety</w:t>
              </w:r>
            </w:hyperlink>
            <w:r>
              <w:br/>
            </w:r>
            <w:r>
              <w:rPr>
                <w:rStyle w:val="row-content"/>
              </w:rPr>
              <w:t xml:space="preserve"> </w:t>
            </w:r>
          </w:p>
          <w:p>
            <w:pPr>
              <w:pStyle w:val="ListParagraph"/>
              <w:numPr>
                <w:ilvl w:val="0"/>
                <w:numId w:val="6"/>
              </w:numPr>
            </w:pPr>
            <w:hyperlink w:history="true" r:id="R98dc1fcefd204cb4">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6850d0e78b475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7fb6ba446c164f89">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83a89d3363480b">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06f95145ec9e460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64cbeeb77bd4cda">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c2402f9a08a94b2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383d1963faa465e">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2d6c86dd6e9945c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357dd37045f34458">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98f70f0447244d79">
              <w:r>
                <w:rPr>
                  <w:rStyle w:val="Hyperlink"/>
                  <w:color w:val="244061"/>
                </w:rPr>
                <w:t xml:space="preserve">Indigenous</w:t>
              </w:r>
            </w:hyperlink>
            <w:r>
              <w:rPr>
                <w:rStyle w:val="row-content"/>
                <w:color w:val="244061"/>
              </w:rPr>
              <w:t xml:space="preserve">, Superseded 17/02/2016</w:t>
            </w:r>
          </w:p>
          <w:p>
            <w:r>
              <w:br/>
            </w:r>
          </w:p>
        </w:tc>
      </w:tr>
    </w:tbl>
    <w:p>
      <w:r>
        <w:br/>
      </w:r>
    </w:p>
    <w:sectPr>
      <w:footerReference xmlns:r="http://schemas.openxmlformats.org/officeDocument/2006/relationships" w:type="default" r:id="Rf3daf5eecfea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c78a2b608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af5eecfea4b12" /><Relationship Type="http://schemas.openxmlformats.org/officeDocument/2006/relationships/header" Target="/word/header1.xml" Id="R9767eb5ba32546dc" /><Relationship Type="http://schemas.openxmlformats.org/officeDocument/2006/relationships/settings" Target="/word/settings.xml" Id="R4ea42d8547284109" /><Relationship Type="http://schemas.openxmlformats.org/officeDocument/2006/relationships/styles" Target="/word/styles.xml" Id="Ree20295eea2e4d22" /><Relationship Type="http://schemas.openxmlformats.org/officeDocument/2006/relationships/hyperlink" Target="https://meteor.aihw.gov.au/RegistrationAuthority/8" TargetMode="External" Id="Rafb07b78c1064326" /><Relationship Type="http://schemas.openxmlformats.org/officeDocument/2006/relationships/hyperlink" Target="https://meteor.aihw.gov.au/content/550329" TargetMode="External" Id="R6aba56959f1a4acd" /><Relationship Type="http://schemas.openxmlformats.org/officeDocument/2006/relationships/hyperlink" Target="https://meteor.aihw.gov.au/RegistrationAuthority/8" TargetMode="External" Id="Ree213e2630b54338" /><Relationship Type="http://schemas.openxmlformats.org/officeDocument/2006/relationships/numbering" Target="/word/numbering.xml" Id="R5342d14c3a6e4614" /><Relationship Type="http://schemas.openxmlformats.org/officeDocument/2006/relationships/hyperlink" Target="https://meteor.aihw.gov.au/content/583606" TargetMode="External" Id="Rbf251397149b44ba" /><Relationship Type="http://schemas.openxmlformats.org/officeDocument/2006/relationships/image" Target="/media/image2.png" Id="Rbca63833f9954061" /><Relationship Type="http://schemas.openxmlformats.org/officeDocument/2006/relationships/hyperlink" Target="https://meteor.aihw.gov.au/content/392479" TargetMode="External" Id="R927fa09f298e452c" /><Relationship Type="http://schemas.openxmlformats.org/officeDocument/2006/relationships/hyperlink" Target="https://meteor.aihw.gov.au/content/392479" TargetMode="External" Id="Ra5998f2b7be04754" /><Relationship Type="http://schemas.openxmlformats.org/officeDocument/2006/relationships/hyperlink" Target="https://meteor.aihw.gov.au/content/291036" TargetMode="External" Id="Rd8f4b0fa75cf486e" /><Relationship Type="http://schemas.openxmlformats.org/officeDocument/2006/relationships/hyperlink" Target="https://meteor.aihw.gov.au/content/513288" TargetMode="External" Id="R20a96ab226de4d95" /><Relationship Type="http://schemas.openxmlformats.org/officeDocument/2006/relationships/hyperlink" Target="https://meteor.aihw.gov.au/content/550733" TargetMode="External" Id="R968b429e95d84010" /><Relationship Type="http://schemas.openxmlformats.org/officeDocument/2006/relationships/hyperlink" Target="http://www.myhealthycommunities.gov.au/Content/publications/downloads/NHPA_HC_Report_Patient_Exp_Technical_Supplement_March_2013.pdf" TargetMode="External" Id="Re8c6857885274dbe" /><Relationship Type="http://schemas.openxmlformats.org/officeDocument/2006/relationships/hyperlink" Target="https://meteor.aihw.gov.au/content/363256" TargetMode="External" Id="R577d52e2dd04405e" /><Relationship Type="http://schemas.openxmlformats.org/officeDocument/2006/relationships/hyperlink" Target="https://meteor.aihw.gov.au/content/426735" TargetMode="External" Id="R4ac9f95262c64115" /><Relationship Type="http://schemas.openxmlformats.org/officeDocument/2006/relationships/hyperlink" Target="https://meteor.aihw.gov.au/content/291036" TargetMode="External" Id="R9db67bea368940a4" /><Relationship Type="http://schemas.openxmlformats.org/officeDocument/2006/relationships/hyperlink" Target="https://meteor.aihw.gov.au/content/392479" TargetMode="External" Id="R2f8feb9abbd64030" /><Relationship Type="http://schemas.openxmlformats.org/officeDocument/2006/relationships/hyperlink" Target="https://meteor.aihw.gov.au/content/362313" TargetMode="External" Id="R7700ba17b6a14121" /><Relationship Type="http://schemas.openxmlformats.org/officeDocument/2006/relationships/hyperlink" Target="https://meteor.aihw.gov.au/content/362291" TargetMode="External" Id="R8a0f3318f3514e61" /><Relationship Type="http://schemas.openxmlformats.org/officeDocument/2006/relationships/hyperlink" Target="https://meteor.aihw.gov.au/content/392479" TargetMode="External" Id="R2e2467328475440f" /><Relationship Type="http://schemas.openxmlformats.org/officeDocument/2006/relationships/hyperlink" Target="https://meteor.aihw.gov.au/content/362313" TargetMode="External" Id="R8707a96ce61c43e5" /><Relationship Type="http://schemas.openxmlformats.org/officeDocument/2006/relationships/hyperlink" Target="https://meteor.aihw.gov.au/content/386783" TargetMode="External" Id="R238b4410848945a9" /><Relationship Type="http://schemas.openxmlformats.org/officeDocument/2006/relationships/hyperlink" Target="https://meteor.aihw.gov.au/content/392479" TargetMode="External" Id="Rb8f1ea035f8d4d39" /><Relationship Type="http://schemas.openxmlformats.org/officeDocument/2006/relationships/hyperlink" Target="https://meteor.aihw.gov.au/content/363256" TargetMode="External" Id="R621a825318a44f13" /><Relationship Type="http://schemas.openxmlformats.org/officeDocument/2006/relationships/hyperlink" Target="https://meteor.aihw.gov.au/content/426285" TargetMode="External" Id="R3c39bb2b6994412a" /><Relationship Type="http://schemas.openxmlformats.org/officeDocument/2006/relationships/hyperlink" Target="https://meteor.aihw.gov.au/content/392479" TargetMode="External" Id="R53d2939280a84466" /><Relationship Type="http://schemas.openxmlformats.org/officeDocument/2006/relationships/hyperlink" Target="https://meteor.aihw.gov.au/content/426735" TargetMode="External" Id="R87ec4cd744204677" /><Relationship Type="http://schemas.openxmlformats.org/officeDocument/2006/relationships/hyperlink" Target="https://meteor.aihw.gov.au/content/513288" TargetMode="External" Id="R98018495007149f0" /><Relationship Type="http://schemas.openxmlformats.org/officeDocument/2006/relationships/hyperlink" Target="https://meteor.aihw.gov.au/content/550733" TargetMode="External" Id="R8eae7c19a1c14f54" /><Relationship Type="http://schemas.openxmlformats.org/officeDocument/2006/relationships/hyperlink" Target="https://meteor.aihw.gov.au/content/554925" TargetMode="External" Id="R225dc6d3476649ad" /><Relationship Type="http://schemas.openxmlformats.org/officeDocument/2006/relationships/hyperlink" Target="https://meteor.aihw.gov.au/content/554929" TargetMode="External" Id="Rda316079a2a64d16" /><Relationship Type="http://schemas.openxmlformats.org/officeDocument/2006/relationships/hyperlink" Target="https://meteor.aihw.gov.au/content/554928" TargetMode="External" Id="R49ab23b966c44c41" /><Relationship Type="http://schemas.openxmlformats.org/officeDocument/2006/relationships/hyperlink" Target="https://meteor.aihw.gov.au/content/554930" TargetMode="External" Id="R16c5ad16cf744b09" /><Relationship Type="http://schemas.openxmlformats.org/officeDocument/2006/relationships/hyperlink" Target="https://meteor.aihw.gov.au/content/554934" TargetMode="External" Id="R3f2eb33592fb4578" /><Relationship Type="http://schemas.openxmlformats.org/officeDocument/2006/relationships/hyperlink" Target="https://meteor.aihw.gov.au/content/554935" TargetMode="External" Id="R94846c8775024078" /><Relationship Type="http://schemas.openxmlformats.org/officeDocument/2006/relationships/hyperlink" Target="https://meteor.aihw.gov.au/content/554933" TargetMode="External" Id="R4fb2e77aac4740cc" /><Relationship Type="http://schemas.openxmlformats.org/officeDocument/2006/relationships/hyperlink" Target="https://meteor.aihw.gov.au/content/554932" TargetMode="External" Id="Re54f3de5e7334021" /><Relationship Type="http://schemas.openxmlformats.org/officeDocument/2006/relationships/hyperlink" Target="https://meteor.aihw.gov.au/content/554931" TargetMode="External" Id="R98dc1fcefd204cb4" /><Relationship Type="http://schemas.openxmlformats.org/officeDocument/2006/relationships/hyperlink" Target="https://meteor.aihw.gov.au/content/392479" TargetMode="External" Id="Re16850d0e78b4757" /><Relationship Type="http://schemas.openxmlformats.org/officeDocument/2006/relationships/hyperlink" Target="http://www.myhealthycommunities.gov.au/Content/publications/downloads/NHPA_HC_Report_Child_and_maternal_health_Technical_Supplement_July_2014.pdf" TargetMode="External" Id="R7fb6ba446c164f89" /><Relationship Type="http://schemas.openxmlformats.org/officeDocument/2006/relationships/hyperlink" Target="https://meteor.aihw.gov.au/content/513288" TargetMode="External" Id="R1083a89d3363480b" /><Relationship Type="http://schemas.openxmlformats.org/officeDocument/2006/relationships/hyperlink" Target="https://meteor.aihw.gov.au/RegistrationAuthority/8" TargetMode="External" Id="R06f95145ec9e4607" /><Relationship Type="http://schemas.openxmlformats.org/officeDocument/2006/relationships/hyperlink" Target="https://meteor.aihw.gov.au/content/550733" TargetMode="External" Id="R264cbeeb77bd4cda" /><Relationship Type="http://schemas.openxmlformats.org/officeDocument/2006/relationships/hyperlink" Target="https://meteor.aihw.gov.au/RegistrationAuthority/8" TargetMode="External" Id="Rc2402f9a08a94b2e" /><Relationship Type="http://schemas.openxmlformats.org/officeDocument/2006/relationships/hyperlink" Target="https://meteor.aihw.gov.au/content/484309" TargetMode="External" Id="R5383d1963faa465e" /><Relationship Type="http://schemas.openxmlformats.org/officeDocument/2006/relationships/hyperlink" Target="https://meteor.aihw.gov.au/RegistrationAuthority/6" TargetMode="External" Id="R2d6c86dd6e9945ca" /><Relationship Type="http://schemas.openxmlformats.org/officeDocument/2006/relationships/hyperlink" Target="https://meteor.aihw.gov.au/content/567184" TargetMode="External" Id="R357dd37045f34458" /><Relationship Type="http://schemas.openxmlformats.org/officeDocument/2006/relationships/hyperlink" Target="https://meteor.aihw.gov.au/RegistrationAuthority/6" TargetMode="External" Id="R98f70f0447244d79" /></Relationships>
</file>

<file path=word/_rels/header1.xml.rels>&#65279;<?xml version="1.0" encoding="utf-8"?><Relationships xmlns="http://schemas.openxmlformats.org/package/2006/relationships"><Relationship Type="http://schemas.openxmlformats.org/officeDocument/2006/relationships/image" Target="/media/image.png" Id="R609c78a2b60849d4" /></Relationships>
</file>