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dd80791ac2490d" /></Relationships>
</file>

<file path=word/document.xml><?xml version="1.0" encoding="utf-8"?>
<w:document xmlns:r="http://schemas.openxmlformats.org/officeDocument/2006/relationships" xmlns:w="http://schemas.openxmlformats.org/wordprocessingml/2006/main">
  <w:body>
    <w:p>
      <w:pPr>
        <w:pStyle w:val="Title"/>
      </w:pPr>
      <w:r>
        <w:t>Private rent assistance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37f04a2d24e5a">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Private Rent Assistance (PRA)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2012–13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r>
              <w:rPr>
                <w:rStyle w:val="row-content-rich-text"/>
              </w:rPr>
              <w:t xml:space="preserve">The AIHW receives, compiles, edits and verifies the PRA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PRA data collection is based on the financial year (ending 30 June). Data are collected and published annually. The specific reference period for these data is 2012-13.</w:t>
            </w:r>
          </w:p>
          <w:p>
            <w:pPr/>
            <w:r>
              <w:rPr>
                <w:rStyle w:val="row-content-rich-text"/>
              </w:rPr>
              <w:t xml:space="preserve">Data was due to be submitted to AIHW by Jurisdictions on 02 August 2013.  Two jurisdictions had submitted the data by that date and the latest data supply was obtained on 09</w:t>
            </w:r>
            <w:r>
              <w:rPr>
                <w:rStyle w:val="row-content-rich-text"/>
                <w:vertAlign w:val="superscript"/>
              </w:rPr>
              <w:t xml:space="preserve">th</w:t>
            </w:r>
            <w:r>
              <w:rPr>
                <w:rStyle w:val="row-content-rich-text"/>
              </w:rPr>
              <w:t xml:space="preserve"> September 2013. Following data cleaning and validation, data signed off by jurisdictions, was available for analysis on 20</w:t>
            </w:r>
            <w:r>
              <w:rPr>
                <w:rStyle w:val="row-content-rich-text"/>
                <w:vertAlign w:val="superscript"/>
              </w:rPr>
              <w:t xml:space="preserve">th</w:t>
            </w:r>
            <w:r>
              <w:rPr>
                <w:rStyle w:val="row-content-rich-text"/>
              </w:rPr>
              <w:t xml:space="preserve"> September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Annual data are reported are reported in Housing Assistance in Australia which will be available publicly on the AIHW website and the COAG Reform Council’s NAHA Report.</w:t>
            </w:r>
          </w:p>
          <w:p>
            <w:hyperlink w:history="true" r:id="Raf8b30c0adfd4144">
              <w:r>
                <w:rPr>
                  <w:rStyle w:val="Hyperlink"/>
                </w:rPr>
                <w:t xml:space="preserve">http://www.coagreformcouncil.gov.au/reports/housing.cfm</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https://datarequest.aihw.gov.au/_layouts/AdHocDataRequest/LodgeRequest.aspx/.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305d45d285134473">
              <w:r>
                <w:rPr>
                  <w:rStyle w:val="Hyperlink"/>
                </w:rPr>
                <w:t xml:space="preserve">/content/index.phtml/itemId/480492</w:t>
              </w:r>
            </w:hyperlink>
            <w:r>
              <w:rPr>
                <w:rStyle w:val="row-content-rich-text"/>
              </w:rPr>
              <w:t xml:space="preserve">, and in the National housing and homelessness data dictionary, which can be downloaded from the AIHW website at </w:t>
            </w:r>
            <w:hyperlink w:history="true" r:id="R64299d8fb6384a93">
              <w:r>
                <w:rPr>
                  <w:rStyle w:val="Hyperlink"/>
                </w:rPr>
                <w:t xml:space="preserve">http://www.aihw.gov.au/publication-detail/?id=60129543695</w:t>
              </w:r>
            </w:hyperlink>
            <w:r>
              <w:rPr>
                <w:rStyle w:val="row-content-rich-text"/>
              </w:rPr>
              <w:t xml:space="preserve">. Supplementary information can be found in the PRA data collection manual, which is available upon request from the AIHW at </w:t>
            </w:r>
            <w:hyperlink w:history="true" r:id="R807b988b42114c72">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 </w:t>
            </w:r>
          </w:p>
          <w:p>
            <w:pPr>
              <w:pStyle w:val="ListParagraph"/>
              <w:numPr>
                <w:ilvl w:val="0"/>
                <w:numId w:val="3"/>
              </w:numPr>
            </w:pPr>
            <w:r>
              <w:rPr>
                <w:rStyle w:val="row-content-rich-text"/>
              </w:rPr>
              <w:t xml:space="preserve">Not all jurisdictions collect data items as per data specifications. </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Approximately 9.5 percent of households in the 2012-13 collection had an unknown indigenous status. As a result, caution should be taken when interpreting Indigenous breakdowns.</w:t>
            </w:r>
          </w:p>
          <w:p>
            <w:pPr>
              <w:spacing w:after="160"/>
            </w:pPr>
            <w:r>
              <w:rPr>
                <w:rStyle w:val="row-content-rich-text"/>
              </w:rPr>
              <w:t xml:space="preserve">Specific State/Territory issues are:</w:t>
            </w:r>
          </w:p>
          <w:p>
            <w:pPr>
              <w:spacing w:after="160"/>
            </w:pPr>
            <w:r>
              <w:rPr>
                <w:rStyle w:val="row-content-rich-text"/>
                <w:b/>
              </w:rPr>
              <w:t xml:space="preserve">Victoria </w:t>
            </w:r>
          </w:p>
          <w:p>
            <w:pPr>
              <w:spacing w:after="160"/>
            </w:pPr>
            <w:r>
              <w:rPr>
                <w:rStyle w:val="row-content-rich-text"/>
              </w:rPr>
              <w:t xml:space="preserve">In 2012-13, the number of households assisted through the Victorian Housing Establishment Fund was unavailable at the time of publication. The Victorian Department of Human Services provided estimates based on funding levels and historical data. This information is provided in footnotes to the data where relevant.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the methodology:</w:t>
            </w:r>
          </w:p>
          <w:p>
            <w:pPr>
              <w:spacing w:after="160"/>
            </w:pPr>
            <w:r>
              <w:rPr>
                <w:rStyle w:val="row-content-rich-text"/>
              </w:rPr>
              <w:t xml:space="preserve">•  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For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pStyle w:val="ListParagraph"/>
              <w:numPr>
                <w:ilvl w:val="0"/>
                <w:numId w:val="4"/>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in 2011-12 and 2012-13 are not comparable with earlier collections.</w:t>
            </w:r>
          </w:p>
          <w:p>
            <w:pPr>
              <w:spacing w:after="160"/>
            </w:pPr>
            <w:r>
              <w:rPr>
                <w:rStyle w:val="row-content-rich-text"/>
                <w:b/>
              </w:rPr>
              <w:t xml:space="preserve">South Australia</w:t>
            </w:r>
          </w:p>
          <w:p>
            <w:pPr>
              <w:spacing w:after="160"/>
            </w:pP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in 2012-13 and 2011-12 are not comparable with earlier collections.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2ee363c5f45b6">
              <w:r>
                <w:rPr>
                  <w:rStyle w:val="Hyperlink"/>
                </w:rPr>
                <w:t xml:space="preserve">Private rent assistance 2011-12 Data Quality Statement</w:t>
              </w:r>
            </w:hyperlink>
          </w:p>
          <w:p>
            <w:pPr>
              <w:pStyle w:val="registration-status"/>
              <w:spacing w:before="0" w:after="0"/>
            </w:pPr>
            <w:hyperlink w:history="true" r:id="R8cbc63997c764320">
              <w:r>
                <w:rPr>
                  <w:rStyle w:val="Hyperlink"/>
                  <w:color w:val="244061"/>
                </w:rPr>
                <w:t xml:space="preserve">AIHW Data Quality Statements</w:t>
              </w:r>
            </w:hyperlink>
            <w:r>
              <w:rPr>
                <w:rStyle w:val="row-content"/>
                <w:color w:val="244061"/>
              </w:rPr>
              <w:t xml:space="preserve">, Superseded 24/06/2014</w:t>
            </w:r>
          </w:p>
          <w:p>
            <w:r>
              <w:br/>
            </w:r>
            <w:r>
              <w:rPr>
                <w:rStyle w:val="row-content"/>
              </w:rPr>
              <w:t xml:space="preserve">Has been superseded by </w:t>
            </w:r>
            <w:hyperlink w:history="true" r:id="R52b2e7b4455b4a55">
              <w:r>
                <w:rPr>
                  <w:rStyle w:val="Hyperlink"/>
                </w:rPr>
                <w:t xml:space="preserve">Private rent assistance 2013-14 Data Quality Statement</w:t>
              </w:r>
            </w:hyperlink>
          </w:p>
          <w:p>
            <w:pPr>
              <w:pStyle w:val="registration-status"/>
              <w:spacing w:before="0" w:after="0"/>
            </w:pPr>
            <w:hyperlink w:history="true" r:id="Rd0e14d9f172e4f13">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9fde09b3dbe4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4b86ecf2b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e09b3dbe44f5b" /><Relationship Type="http://schemas.openxmlformats.org/officeDocument/2006/relationships/header" Target="/word/header1.xml" Id="R05c70fb9f9044e72" /><Relationship Type="http://schemas.openxmlformats.org/officeDocument/2006/relationships/settings" Target="/word/settings.xml" Id="R69755d0685174935" /><Relationship Type="http://schemas.openxmlformats.org/officeDocument/2006/relationships/styles" Target="/word/styles.xml" Id="Rcfb353b5d71c4b0c" /><Relationship Type="http://schemas.openxmlformats.org/officeDocument/2006/relationships/numbering" Target="/word/numbering.xml" Id="Ra98d50025de6418d" /><Relationship Type="http://schemas.openxmlformats.org/officeDocument/2006/relationships/hyperlink" Target="https://meteor.aihw.gov.au/RegistrationAuthority/5" TargetMode="External" Id="Rddd37f04a2d24e5a" /><Relationship Type="http://schemas.openxmlformats.org/officeDocument/2006/relationships/hyperlink" Target="http://www.coagreformcouncil.gov.au/reports/housing.cfm" TargetMode="External" Id="Raf8b30c0adfd4144" /><Relationship Type="http://schemas.openxmlformats.org/officeDocument/2006/relationships/hyperlink" Target="https://meteor.aihw.gov.au/content/480492" TargetMode="External" Id="R305d45d285134473" /><Relationship Type="http://schemas.openxmlformats.org/officeDocument/2006/relationships/hyperlink" Target="http://www.aihw.gov.au/publication-detail/?id=60129543695" TargetMode="External" Id="R64299d8fb6384a93" /><Relationship Type="http://schemas.openxmlformats.org/officeDocument/2006/relationships/hyperlink" Target="mailto:housing@aihw.gov.au" TargetMode="External" Id="R807b988b42114c72" /><Relationship Type="http://schemas.openxmlformats.org/officeDocument/2006/relationships/hyperlink" Target="https://meteor.aihw.gov.au/content/535663" TargetMode="External" Id="R7752ee363c5f45b6" /><Relationship Type="http://schemas.openxmlformats.org/officeDocument/2006/relationships/hyperlink" Target="https://meteor.aihw.gov.au/RegistrationAuthority/5" TargetMode="External" Id="R8cbc63997c764320" /><Relationship Type="http://schemas.openxmlformats.org/officeDocument/2006/relationships/hyperlink" Target="https://meteor.aihw.gov.au/content/596617" TargetMode="External" Id="R52b2e7b4455b4a55" /><Relationship Type="http://schemas.openxmlformats.org/officeDocument/2006/relationships/hyperlink" Target="https://meteor.aihw.gov.au/RegistrationAuthority/5" TargetMode="External" Id="Rd0e14d9f172e4f13" /></Relationships>
</file>

<file path=word/_rels/header1.xml.rels>&#65279;<?xml version="1.0" encoding="utf-8"?><Relationships xmlns="http://schemas.openxmlformats.org/package/2006/relationships"><Relationship Type="http://schemas.openxmlformats.org/officeDocument/2006/relationships/image" Target="/media/image.png" Id="Rf284b86ecf2b4f84" /></Relationships>
</file>