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09f6ce185f4e79" /></Relationships>
</file>

<file path=word/document.xml><?xml version="1.0" encoding="utf-8"?>
<w:document xmlns:r="http://schemas.openxmlformats.org/officeDocument/2006/relationships" xmlns:w="http://schemas.openxmlformats.org/wordprocessingml/2006/main">
  <w:body>
    <w:p>
      <w:pPr>
        <w:pStyle w:val="Title"/>
      </w:pPr>
      <w:r>
        <w:t>Radiotherapy waiting times NMDS 2015-2018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NMDS 2015-2018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b20b88ab3469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national minimum data set (RWT NMDS) is to describe the information that must be collected to calculate the waiting times for the following time period in the treatment pathway for radiotherapy services in Australia:</w:t>
            </w:r>
          </w:p>
          <w:p>
            <w:pPr>
              <w:spacing w:after="160"/>
            </w:pPr>
            <w:r>
              <w:rPr>
                <w:rStyle w:val="row-content-rich-text"/>
              </w:rPr>
              <w:t xml:space="preserve"> </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 </w:t>
            </w:r>
          </w:p>
          <w:p>
            <w:pPr>
              <w:spacing w:after="160"/>
            </w:pPr>
            <w:r>
              <w:rPr>
                <w:rStyle w:val="row-content-rich-text"/>
              </w:rPr>
              <w:t xml:space="preserve">Establishments in scope are only those healthcare establishments that provide megavoltage external beam radiotherapy treatment (in-scope radiotherapy treatment). Both public and private establishments are in scope. While it is mandatory for public establishments to report data to the national minimum data set (NMDS), private providers are also encouraged to participate.</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 scope are those who started a course of radiotherapy treatment within the reference period.</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57750e6dca04a84">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Radiotherapy waiting times NMDS. It is assumed that data submitted to the Radiotherapy waiting times NMDS adhere to these definitions. These definitions do not necessarily apply to other data sets.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6e03cf63015e47de">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is described either by the </w:t>
                  </w:r>
                  <w:hyperlink w:history="true" r:id="R9d617c76b92c4ac7">
                    <w:r>
                      <w:rPr>
                        <w:rStyle w:val="Hyperlink"/>
                      </w:rPr>
                      <w:t xml:space="preserve">principal diagnosis</w:t>
                    </w:r>
                  </w:hyperlink>
                  <w:r>
                    <w:t xml:space="preserve"> (where radiotherapy is intended as treatment for cancer), or by the </w:t>
                  </w:r>
                  <w:hyperlink w:history="true" r:id="R8ec7c39492aa4f2b">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 </w:t>
            </w:r>
          </w:p>
          <w:p>
            <w:r>
              <w:t xml:space="preserve">The statistical unit will be calculated by the AIHW for time period (see Scope above) using the following data elements:</w:t>
            </w:r>
          </w:p>
          <w:p>
            <w:r>
              <w:t xml:space="preserve">The time in days between </w:t>
            </w:r>
            <w:hyperlink w:history="true" r:id="R731981037f614778">
              <w:r>
                <w:rPr>
                  <w:rStyle w:val="Hyperlink"/>
                </w:rPr>
                <w:t xml:space="preserve">Patient—ready-for-care date, DDMMYYYY</w:t>
              </w:r>
            </w:hyperlink>
            <w:r>
              <w:t xml:space="preserve"> and </w:t>
            </w:r>
            <w:hyperlink w:history="true" r:id="R52b468ca9abd4df7">
              <w:r>
                <w:rPr>
                  <w:rStyle w:val="Hyperlink"/>
                </w:rPr>
                <w:t xml:space="preserve">Patient—radiotherapy start date, DDMMYYYY</w:t>
              </w:r>
            </w:hyperlink>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series of one or more radiotherapy treatments prescribed by a radiation oncologist." w:history="true" r:id="R9ca37337b27e4955">
              <w:r>
                <w:rPr>
                  <w:rStyle w:val="Hyperlink"/>
                  <w:b/>
                </w:rPr>
                <w:t xml:space="preserve">Course of radiotherapy treatment</w:t>
              </w:r>
            </w:hyperlink>
          </w:p>
          <w:p>
            <w:hyperlink w:tooltip="Radiotherapy is the treatment of disease by means of ionizing radiation." w:history="true" r:id="R2287e9f2d01c4ba0">
              <w:r>
                <w:rPr>
                  <w:rStyle w:val="Hyperlink"/>
                  <w:b/>
                </w:rPr>
                <w:t xml:space="preserve">Radiotherapy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NHISSC Radiotherapy Waiting Times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81239b7b674017">
              <w:r>
                <w:rPr>
                  <w:rStyle w:val="Hyperlink"/>
                </w:rPr>
                <w:t xml:space="preserve">Radiotherapy waiting times DSS 2013-15</w:t>
              </w:r>
            </w:hyperlink>
          </w:p>
          <w:p>
            <w:pPr>
              <w:spacing w:before="0" w:after="0"/>
            </w:pPr>
            <w:r>
              <w:rPr>
                <w:rStyle w:val="row-content"/>
                <w:color w:val="244061"/>
              </w:rPr>
              <w:t xml:space="preserve">       </w:t>
            </w:r>
            <w:hyperlink w:history="true" r:id="R4d5692a2ace44fe1">
              <w:r>
                <w:rPr>
                  <w:rStyle w:val="Hyperlink"/>
                  <w:color w:val="244061"/>
                </w:rPr>
                <w:t xml:space="preserve">Health</w:t>
              </w:r>
            </w:hyperlink>
            <w:r>
              <w:rPr>
                <w:rStyle w:val="row-content"/>
                <w:color w:val="244061"/>
              </w:rPr>
              <w:t xml:space="preserve">, Superseded 13/11/2013</w:t>
            </w:r>
          </w:p>
          <w:p>
            <w:r>
              <w:br/>
            </w:r>
            <w:r>
              <w:rPr>
                <w:rStyle w:val="row-content"/>
              </w:rPr>
              <w:t xml:space="preserve">Has been superseded by </w:t>
            </w:r>
            <w:hyperlink w:history="true" r:id="Ra4e42d8f09af44d2">
              <w:r>
                <w:rPr>
                  <w:rStyle w:val="Hyperlink"/>
                </w:rPr>
                <w:t xml:space="preserve">Radiotherapy waiting times NMDS 2018-</w:t>
              </w:r>
            </w:hyperlink>
          </w:p>
          <w:p>
            <w:pPr>
              <w:spacing w:before="0" w:after="0"/>
            </w:pPr>
            <w:r>
              <w:rPr>
                <w:rStyle w:val="row-content"/>
                <w:color w:val="244061"/>
              </w:rPr>
              <w:t xml:space="preserve">       </w:t>
            </w:r>
            <w:hyperlink w:history="true" r:id="R7660af3a11e34e80">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eab69ac2827443f3">
              <w:r>
                <w:rPr>
                  <w:rStyle w:val="Hyperlink"/>
                </w:rPr>
                <w:t xml:space="preserve">National Radiotherapy Waiting Times Database, 2015–16; Quality Statement</w:t>
              </w:r>
            </w:hyperlink>
          </w:p>
          <w:p>
            <w:pPr>
              <w:spacing w:before="0" w:after="0"/>
            </w:pPr>
            <w:r>
              <w:rPr>
                <w:rStyle w:val="row-content"/>
                <w:color w:val="244061"/>
              </w:rPr>
              <w:t xml:space="preserve">       </w:t>
            </w:r>
            <w:hyperlink w:history="true" r:id="R7dcdd347a5f74896">
              <w:r>
                <w:rPr>
                  <w:rStyle w:val="Hyperlink"/>
                  <w:color w:val="244061"/>
                </w:rPr>
                <w:t xml:space="preserve">AIHW Data Quality Statements</w:t>
              </w:r>
            </w:hyperlink>
            <w:r>
              <w:rPr>
                <w:rStyle w:val="row-content"/>
                <w:color w:val="244061"/>
              </w:rPr>
              <w:t xml:space="preserve">, Superseded 16/07/2018</w:t>
            </w:r>
          </w:p>
          <w:p>
            <w:r>
              <w:br/>
            </w:r>
            <w:r>
              <w:rPr>
                <w:rStyle w:val="row-content"/>
              </w:rPr>
              <w:t xml:space="preserve">See also </w:t>
            </w:r>
            <w:hyperlink w:history="true" r:id="R3abc85711a7c4fbd">
              <w:r>
                <w:rPr>
                  <w:rStyle w:val="Hyperlink"/>
                </w:rPr>
                <w:t xml:space="preserve">National Radiotherapy Waiting Times Database, 2016–17; Quality Statement</w:t>
              </w:r>
            </w:hyperlink>
          </w:p>
          <w:p>
            <w:pPr>
              <w:spacing w:before="0" w:after="0"/>
            </w:pPr>
            <w:r>
              <w:rPr>
                <w:rStyle w:val="row-content"/>
                <w:color w:val="244061"/>
              </w:rPr>
              <w:t xml:space="preserve">       </w:t>
            </w:r>
            <w:hyperlink w:history="true" r:id="Rd718522cab9e4460">
              <w:r>
                <w:rPr>
                  <w:rStyle w:val="Hyperlink"/>
                  <w:color w:val="244061"/>
                </w:rPr>
                <w:t xml:space="preserve">AIHW Data Quality Statements</w:t>
              </w:r>
            </w:hyperlink>
            <w:r>
              <w:rPr>
                <w:rStyle w:val="row-content"/>
                <w:color w:val="244061"/>
              </w:rPr>
              <w:t xml:space="preserve">, Superseded 06/08/2019</w:t>
            </w:r>
          </w:p>
          <w:p>
            <w:r>
              <w:br/>
            </w:r>
            <w:r>
              <w:rPr>
                <w:rStyle w:val="row-content"/>
              </w:rPr>
              <w:t xml:space="preserve">See also </w:t>
            </w:r>
            <w:hyperlink w:history="true" r:id="R84394fd334c64aa4">
              <w:r>
                <w:rPr>
                  <w:rStyle w:val="Hyperlink"/>
                </w:rPr>
                <w:t xml:space="preserve">Person with cancer—clinical emergency indicator, code A</w:t>
              </w:r>
            </w:hyperlink>
          </w:p>
          <w:p>
            <w:pPr>
              <w:spacing w:before="0" w:after="0"/>
            </w:pPr>
            <w:r>
              <w:rPr>
                <w:rStyle w:val="row-content"/>
                <w:color w:val="244061"/>
              </w:rPr>
              <w:t xml:space="preserve">       </w:t>
            </w:r>
            <w:hyperlink w:history="true" r:id="Rab42604d088a4611">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21ea628470a4349">
              <w:r>
                <w:rPr>
                  <w:rStyle w:val="Hyperlink"/>
                </w:rPr>
                <w:t xml:space="preserve">Person with cancer—intention of treatment, code AAA</w:t>
              </w:r>
            </w:hyperlink>
          </w:p>
          <w:p>
            <w:pPr>
              <w:spacing w:before="0" w:after="0"/>
            </w:pPr>
            <w:r>
              <w:rPr>
                <w:rStyle w:val="row-content"/>
                <w:color w:val="244061"/>
              </w:rPr>
              <w:t xml:space="preserve">       </w:t>
            </w:r>
            <w:hyperlink w:history="true" r:id="Rd1d52d2b1b594271">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c1105d20f824774">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176dd329f2ef4908">
              <w:r>
                <w:rPr>
                  <w:rStyle w:val="Hyperlink"/>
                  <w:color w:val="244061"/>
                </w:rPr>
                <w:t xml:space="preserve">Health</w:t>
              </w:r>
            </w:hyperlink>
            <w:r>
              <w:rPr>
                <w:rStyle w:val="row-content"/>
                <w:color w:val="244061"/>
              </w:rPr>
              <w:t xml:space="preserve">, Superseded 28/02/2017</w:t>
            </w:r>
          </w:p>
          <w:p>
            <w:r>
              <w:br/>
            </w:r>
            <w:r>
              <w:rPr>
                <w:rStyle w:val="row-content"/>
              </w:rPr>
              <w:t xml:space="preserve">See also </w:t>
            </w:r>
            <w:hyperlink w:history="true" r:id="R766c2356497b433c">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4b83efd8ecd34b85">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fc373af4644d3">
                    <w:r>
                      <w:rPr>
                        <w:rStyle w:val="Hyperlink"/>
                      </w:rPr>
                      <w:t xml:space="preserve">Address—statistical area, level 2 (SA2) code (ASGS 2016) N(9)</w:t>
                    </w:r>
                  </w:hyperlink>
                </w:p>
                <w:p>
                  <w:r>
                    <w:rPr>
                      <w:b/>
                      <w:i/>
                      <w:color w:val="333333"/>
                    </w:rPr>
                    <w:t xml:space="preserve">DSS specific information:</w:t>
                  </w:r>
                </w:p>
                <w:p>
                  <w:r>
                    <w:t xml:space="preserve">In the Radiotherapy waiting times NMDS, this data element describes the geographic code that indicates the service provider organisation's geographic location.</w:t>
                  </w:r>
                </w:p>
                <w:p>
                  <w:r>
                    <w:t xml:space="preserve">In the Radiotherapy waiting times NMDS, the Classification scheme for this data element did not come into effect until the 2016-17 collection year. Prior to this the </w:t>
                  </w:r>
                  <w:hyperlink w:history="true" r:id="R37bb964a97fb406d">
                    <w:r>
                      <w:rPr>
                        <w:rStyle w:val="Hyperlink"/>
                      </w:rPr>
                      <w:t xml:space="preserve">Australian Statistical Geography Standard 2011</w:t>
                    </w:r>
                  </w:hyperlink>
                  <w:r>
                    <w:t xml:space="preserve"> was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401f9b13404ee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617d3dc474af0">
                    <w:r>
                      <w:rPr>
                        <w:rStyle w:val="Hyperlink"/>
                      </w:rPr>
                      <w:t xml:space="preserve">Patient—clinical emergency indicator, yes/no code N</w:t>
                    </w:r>
                  </w:hyperlink>
                </w:p>
                <w:p>
                  <w:r>
                    <w:rPr>
                      <w:b/>
                      <w:i/>
                      <w:color w:val="333333"/>
                    </w:rPr>
                    <w:t xml:space="preserve">DSS specific information:</w:t>
                  </w:r>
                </w:p>
                <w:p>
                  <w:r>
                    <w:t xml:space="preserve">Assigning the clinical urgency category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e6ab8f81c4e82">
                    <w:r>
                      <w:rPr>
                        <w:rStyle w:val="Hyperlink"/>
                      </w:rPr>
                      <w:t xml:space="preserve">Patient—intention of treatment, code N</w:t>
                    </w:r>
                  </w:hyperlink>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cabbcd1534e20">
                    <w:r>
                      <w:rPr>
                        <w:rStyle w:val="Hyperlink"/>
                      </w:rPr>
                      <w:t xml:space="preserve">Patient—principal diagnosis,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028a8900246b5">
                    <w:r>
                      <w:rPr>
                        <w:rStyle w:val="Hyperlink"/>
                      </w:rPr>
                      <w:t xml:space="preserve">Patient—radiotherapy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22dc73926d4376">
                    <w:r>
                      <w:rPr>
                        <w:rStyle w:val="Hyperlink"/>
                      </w:rPr>
                      <w:t xml:space="preserve">Patient—ready-for-care date, DDMMYYYY</w:t>
                    </w:r>
                  </w:hyperlink>
                </w:p>
                <w:p>
                  <w:r>
                    <w:rPr>
                      <w:b/>
                      <w:i/>
                      <w:color w:val="333333"/>
                    </w:rPr>
                    <w:t xml:space="preserve">DSS specific information:</w:t>
                  </w:r>
                </w:p>
                <w:p>
                  <w:r>
                    <w:t xml:space="preserve">The purpose of collecting the ready-for-care date in the Radiotherapy waiting times NMDS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2"/>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2"/>
                    </w:numPr>
                  </w:pPr>
                  <w:r>
                    <w:t xml:space="preserve">the radiation oncologist considers treatment should not commence because the patient is in a post-operative, post-chemotherapy or other type of healing phase; and/or</w:t>
                  </w:r>
                </w:p>
                <w:p>
                  <w:pPr>
                    <w:pStyle w:val="ListParagraph"/>
                    <w:numPr>
                      <w:ilvl w:val="0"/>
                      <w:numId w:val="2"/>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2"/>
                    </w:numPr>
                  </w:pPr>
                  <w:r>
                    <w:t xml:space="preserve">a delay is requested by the patient, or the patient delays their decision to agree to treatment (see example scenario ii below); and/or</w:t>
                  </w:r>
                </w:p>
                <w:p>
                  <w:pPr>
                    <w:pStyle w:val="ListParagraph"/>
                    <w:numPr>
                      <w:ilvl w:val="0"/>
                      <w:numId w:val="2"/>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3"/>
                    </w:numPr>
                  </w:pPr>
                  <w:r>
                    <w:t xml:space="preserve">the service is not usually open on that day (e.g. weekends and public holidays) (see example scenario iii below); and/or</w:t>
                  </w:r>
                </w:p>
                <w:p>
                  <w:pPr>
                    <w:pStyle w:val="ListParagraph"/>
                    <w:numPr>
                      <w:ilvl w:val="0"/>
                      <w:numId w:val="3"/>
                    </w:numPr>
                  </w:pPr>
                  <w:r>
                    <w:t xml:space="preserve">the service does not usually start courses of radiotherapy treatment on that day (e.g. Fridays) (see example scenario iii below); and/or</w:t>
                  </w:r>
                </w:p>
                <w:p>
                  <w:pPr>
                    <w:pStyle w:val="ListParagraph"/>
                    <w:numPr>
                      <w:ilvl w:val="0"/>
                      <w:numId w:val="3"/>
                    </w:numPr>
                  </w:pPr>
                  <w: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3"/>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3"/>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2a488150a4f26">
                    <w:r>
                      <w:rPr>
                        <w:rStyle w:val="Hyperlink"/>
                      </w:rPr>
                      <w:t xml:space="preserve">Person—area of usual residence, statistical area level 2 (SA2) code (ASGS 2016) N(9)</w:t>
                    </w:r>
                  </w:hyperlink>
                </w:p>
                <w:p>
                  <w:r>
                    <w:rPr>
                      <w:b/>
                      <w:i/>
                      <w:color w:val="333333"/>
                    </w:rPr>
                    <w:t xml:space="preserve">DSS specific information:</w:t>
                  </w:r>
                </w:p>
                <w:p>
                  <w:r>
                    <w:t xml:space="preserve">In the Radiotherapy waiting times NMDS, the Classification scheme for this data element did not come into effect until the 2016-17 collection year. Prior to this the </w:t>
                  </w:r>
                  <w:hyperlink w:history="true" r:id="Ra92b45941aaf47ed">
                    <w:r>
                      <w:rPr>
                        <w:rStyle w:val="Hyperlink"/>
                      </w:rPr>
                      <w:t xml:space="preserve">Australian Statistical Geography Standard 2011</w:t>
                    </w:r>
                  </w:hyperlink>
                  <w:r>
                    <w:t xml:space="preserve"> was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e7accbd29478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37720eeaa428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cbfd7003534d1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333e18eece4f2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7d0962ddbd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44e53a41e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d0962ddbd4f28" /><Relationship Type="http://schemas.openxmlformats.org/officeDocument/2006/relationships/header" Target="/word/header1.xml" Id="R5b3f765f48384043" /><Relationship Type="http://schemas.openxmlformats.org/officeDocument/2006/relationships/settings" Target="/word/settings.xml" Id="Rcf170c6103e644a4" /><Relationship Type="http://schemas.openxmlformats.org/officeDocument/2006/relationships/styles" Target="/word/styles.xml" Id="R16994dc0ae744e41" /><Relationship Type="http://schemas.openxmlformats.org/officeDocument/2006/relationships/hyperlink" Target="https://meteor.aihw.gov.au/RegistrationAuthority/12" TargetMode="External" Id="R998b20b88ab34697" /><Relationship Type="http://schemas.openxmlformats.org/officeDocument/2006/relationships/hyperlink" Target="https://meteor.aihw.gov.au/content/448151" TargetMode="External" Id="Ra57750e6dca04a84" /><Relationship Type="http://schemas.openxmlformats.org/officeDocument/2006/relationships/hyperlink" Target="https://meteor.aihw.gov.au/content/448151" TargetMode="External" Id="Re847dcedcc084691" /><Relationship Type="http://schemas.openxmlformats.org/officeDocument/2006/relationships/hyperlink" Target="https://meteor.aihw.gov.au/content/448151" TargetMode="External" Id="R6e03cf63015e47de" /><Relationship Type="http://schemas.openxmlformats.org/officeDocument/2006/relationships/hyperlink" Target="https://meteor.aihw.gov.au/content/592046" TargetMode="External" Id="R9d617c76b92c4ac7" /><Relationship Type="http://schemas.openxmlformats.org/officeDocument/2006/relationships/hyperlink" Target="https://meteor.aihw.gov.au/content/592046" TargetMode="External" Id="R8ec7c39492aa4f2b" /><Relationship Type="http://schemas.openxmlformats.org/officeDocument/2006/relationships/hyperlink" Target="https://meteor.aihw.gov.au/content/448141" TargetMode="External" Id="R731981037f614778" /><Relationship Type="http://schemas.openxmlformats.org/officeDocument/2006/relationships/hyperlink" Target="https://meteor.aihw.gov.au/content/448147" TargetMode="External" Id="R52b468ca9abd4df7" /><Relationship Type="http://schemas.openxmlformats.org/officeDocument/2006/relationships/hyperlink" Target="https://meteor.aihw.gov.au/content/448151" TargetMode="External" Id="R9ca37337b27e4955" /><Relationship Type="http://schemas.openxmlformats.org/officeDocument/2006/relationships/hyperlink" Target="https://meteor.aihw.gov.au/content/437265" TargetMode="External" Id="R2287e9f2d01c4ba0" /><Relationship Type="http://schemas.openxmlformats.org/officeDocument/2006/relationships/hyperlink" Target="https://meteor.aihw.gov.au/content/517220" TargetMode="External" Id="Rbf81239b7b674017" /><Relationship Type="http://schemas.openxmlformats.org/officeDocument/2006/relationships/hyperlink" Target="https://meteor.aihw.gov.au/RegistrationAuthority/12" TargetMode="External" Id="R4d5692a2ace44fe1" /><Relationship Type="http://schemas.openxmlformats.org/officeDocument/2006/relationships/hyperlink" Target="https://meteor.aihw.gov.au/content/686202" TargetMode="External" Id="Ra4e42d8f09af44d2" /><Relationship Type="http://schemas.openxmlformats.org/officeDocument/2006/relationships/hyperlink" Target="https://meteor.aihw.gov.au/RegistrationAuthority/12" TargetMode="External" Id="R7660af3a11e34e80" /><Relationship Type="http://schemas.openxmlformats.org/officeDocument/2006/relationships/hyperlink" Target="https://meteor.aihw.gov.au/content/668535" TargetMode="External" Id="Reab69ac2827443f3" /><Relationship Type="http://schemas.openxmlformats.org/officeDocument/2006/relationships/hyperlink" Target="https://meteor.aihw.gov.au/RegistrationAuthority/5" TargetMode="External" Id="R7dcdd347a5f74896" /><Relationship Type="http://schemas.openxmlformats.org/officeDocument/2006/relationships/hyperlink" Target="https://meteor.aihw.gov.au/content/696042" TargetMode="External" Id="R3abc85711a7c4fbd" /><Relationship Type="http://schemas.openxmlformats.org/officeDocument/2006/relationships/hyperlink" Target="https://meteor.aihw.gov.au/RegistrationAuthority/5" TargetMode="External" Id="Rd718522cab9e4460" /><Relationship Type="http://schemas.openxmlformats.org/officeDocument/2006/relationships/hyperlink" Target="https://meteor.aihw.gov.au/content/555675" TargetMode="External" Id="R84394fd334c64aa4" /><Relationship Type="http://schemas.openxmlformats.org/officeDocument/2006/relationships/hyperlink" Target="https://meteor.aihw.gov.au/RegistrationAuthority/2" TargetMode="External" Id="Rab42604d088a4611" /><Relationship Type="http://schemas.openxmlformats.org/officeDocument/2006/relationships/hyperlink" Target="https://meteor.aihw.gov.au/content/555691" TargetMode="External" Id="Rf21ea628470a4349" /><Relationship Type="http://schemas.openxmlformats.org/officeDocument/2006/relationships/hyperlink" Target="https://meteor.aihw.gov.au/RegistrationAuthority/2" TargetMode="External" Id="Rd1d52d2b1b594271" /><Relationship Type="http://schemas.openxmlformats.org/officeDocument/2006/relationships/hyperlink" Target="https://meteor.aihw.gov.au/content/629910" TargetMode="External" Id="Rdc1105d20f824774" /><Relationship Type="http://schemas.openxmlformats.org/officeDocument/2006/relationships/hyperlink" Target="https://meteor.aihw.gov.au/RegistrationAuthority/12" TargetMode="External" Id="R176dd329f2ef4908" /><Relationship Type="http://schemas.openxmlformats.org/officeDocument/2006/relationships/hyperlink" Target="https://meteor.aihw.gov.au/content/656611" TargetMode="External" Id="R766c2356497b433c" /><Relationship Type="http://schemas.openxmlformats.org/officeDocument/2006/relationships/hyperlink" Target="https://meteor.aihw.gov.au/RegistrationAuthority/12" TargetMode="External" Id="R4b83efd8ecd34b85" /><Relationship Type="http://schemas.openxmlformats.org/officeDocument/2006/relationships/hyperlink" Target="https://meteor.aihw.gov.au/content/659774" TargetMode="External" Id="R347fc373af4644d3" /><Relationship Type="http://schemas.openxmlformats.org/officeDocument/2006/relationships/hyperlink" Target="https://meteor.aihw.gov.au/content/437772" TargetMode="External" Id="R37bb964a97fb406d" /><Relationship Type="http://schemas.openxmlformats.org/officeDocument/2006/relationships/hyperlink" Target="https://meteor.aihw.gov.au/content/269973" TargetMode="External" Id="Re2401f9b13404ee8" /><Relationship Type="http://schemas.openxmlformats.org/officeDocument/2006/relationships/hyperlink" Target="https://meteor.aihw.gov.au/content/448126" TargetMode="External" Id="R360617d3dc474af0" /><Relationship Type="http://schemas.openxmlformats.org/officeDocument/2006/relationships/hyperlink" Target="https://meteor.aihw.gov.au/content/583857" TargetMode="External" Id="Rb89e6ab8f81c4e82" /><Relationship Type="http://schemas.openxmlformats.org/officeDocument/2006/relationships/hyperlink" Target="https://meteor.aihw.gov.au/content/592046" TargetMode="External" Id="Rf7ecabbcd1534e20" /><Relationship Type="http://schemas.openxmlformats.org/officeDocument/2006/relationships/hyperlink" Target="https://meteor.aihw.gov.au/content/448147" TargetMode="External" Id="R218028a8900246b5" /><Relationship Type="http://schemas.openxmlformats.org/officeDocument/2006/relationships/hyperlink" Target="https://meteor.aihw.gov.au/content/448141" TargetMode="External" Id="Rba22dc73926d4376" /><Relationship Type="http://schemas.openxmlformats.org/officeDocument/2006/relationships/numbering" Target="/word/numbering.xml" Id="Ra37110abb3544953" /><Relationship Type="http://schemas.openxmlformats.org/officeDocument/2006/relationships/hyperlink" Target="https://meteor.aihw.gov.au/content/659725" TargetMode="External" Id="R30b2a488150a4f26" /><Relationship Type="http://schemas.openxmlformats.org/officeDocument/2006/relationships/hyperlink" Target="https://meteor.aihw.gov.au/content/437772" TargetMode="External" Id="Ra92b45941aaf47ed" /><Relationship Type="http://schemas.openxmlformats.org/officeDocument/2006/relationships/hyperlink" Target="https://meteor.aihw.gov.au/content/287007" TargetMode="External" Id="R876e7accbd29478f" /><Relationship Type="http://schemas.openxmlformats.org/officeDocument/2006/relationships/hyperlink" Target="https://meteor.aihw.gov.au/content/291036" TargetMode="External" Id="R8c437720eeaa4287" /><Relationship Type="http://schemas.openxmlformats.org/officeDocument/2006/relationships/hyperlink" Target="https://meteor.aihw.gov.au/content/290046" TargetMode="External" Id="R14cbfd7003534d10" /><Relationship Type="http://schemas.openxmlformats.org/officeDocument/2006/relationships/hyperlink" Target="https://meteor.aihw.gov.au/content/287316" TargetMode="External" Id="Ra0333e18eece4f22" /></Relationships>
</file>

<file path=word/_rels/header1.xml.rels>&#65279;<?xml version="1.0" encoding="utf-8"?><Relationships xmlns="http://schemas.openxmlformats.org/package/2006/relationships"><Relationship Type="http://schemas.openxmlformats.org/officeDocument/2006/relationships/image" Target="/media/image.png" Id="R6c344e53a41e4b57" /></Relationships>
</file>