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5ec693aa7d43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5c76c3b7b46d8">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45dd696cac4a73">
              <w:r>
                <w:rPr>
                  <w:rStyle w:val="Hyperlink"/>
                </w:rPr>
                <w:t xml:space="preserve">National Indigenous Reform Agreement (2015)</w:t>
              </w:r>
            </w:hyperlink>
          </w:p>
          <w:p>
            <w:pPr>
              <w:spacing w:before="0" w:after="0"/>
            </w:pPr>
            <w:r>
              <w:rPr>
                <w:rStyle w:val="row-content"/>
                <w:color w:val="244061"/>
              </w:rPr>
              <w:t xml:space="preserve">       </w:t>
            </w:r>
            <w:hyperlink w:history="true" r:id="R65c4d6d5a3834155">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b76495681b44f8">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47d59d651a0c485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4d48527ef25429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0d4e254ab1c3439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3636bc9e86e47c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664bc8e843864e0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b320df038f04ad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eceac855bbf4d1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collection district (CD) (ASGC 2006)</w:t>
            </w:r>
          </w:p>
          <w:p>
            <w:r>
              <w:rPr>
                <w:rStyle w:val="row-content"/>
                <w:b/>
              </w:rPr>
              <w:t xml:space="preserve">Data Source</w:t>
            </w:r>
          </w:p>
          <w:p>
            <w:hyperlink w:history="true" r:id="R78f24521e4b24b3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633932c6fba41f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6d59a52dcf30485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AATSIHS (Indigenous); Core content: includes NATSIHS component of the AATSIHS and NATSINPAS component of the AATSIHS; and</w:t>
            </w:r>
          </w:p>
          <w:p>
            <w:pPr>
              <w:pStyle w:val="ListParagraph"/>
              <w:numPr>
                <w:ilvl w:val="0"/>
                <w:numId w:val="2"/>
              </w:numPr>
            </w:pPr>
            <w:r>
              <w:rPr>
                <w:rStyle w:val="row-content-rich-text"/>
              </w:rPr>
              <w:t xml:space="preserve">SEW (non-Indigenous).</w:t>
            </w:r>
          </w:p>
          <w:p>
            <w:pPr>
              <w:spacing w:after="160"/>
            </w:pPr>
            <w:r>
              <w:rPr>
                <w:rStyle w:val="row-content-rich-text"/>
              </w:rPr>
              <w:t xml:space="preserve">The 2014 report included data on the 2012-13 NATSIHS sample only. The 2015 report will include the core content of 2012-13 NATSIHS and NATSINPAS.</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II and are therefore excluded from the numerator.</w:t>
            </w:r>
          </w:p>
          <w:p>
            <w:pPr>
              <w:spacing w:after="160"/>
            </w:pPr>
            <w:r>
              <w:rPr>
                <w:rStyle w:val="row-content-rich-text"/>
              </w:rPr>
              <w:t xml:space="preserve">Prior to 2010, the SEW did not include people living in very remote areas. From 2010 onwards, the SEW does includes people living in very remote areas except those living in Indigenous communities in very remote areas. Whilst a reduced scope, this may still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are available for reporting for measure b) for the 2014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538c9f7beb45d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479c2b18ea482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9fc78a3ece640fb">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cb5530efe1467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f1aa2b12c14535">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6aaae8ee394642c4">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84fd6c668da141db">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eb409d5c4d8749c9">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3d3ba7851ea424b">
              <w:r>
                <w:rPr>
                  <w:rStyle w:val="Hyperlink"/>
                </w:rPr>
                <w:t xml:space="preserve">National Indigenous Reform Agreement: PI 12a-Attainment of Year 12 or equivalent (Census data), 2015</w:t>
              </w:r>
            </w:hyperlink>
          </w:p>
          <w:p>
            <w:pPr>
              <w:spacing w:before="0" w:after="0"/>
            </w:pPr>
            <w:r>
              <w:rPr>
                <w:rStyle w:val="row-content"/>
                <w:color w:val="244061"/>
              </w:rPr>
              <w:t xml:space="preserve">       </w:t>
            </w:r>
            <w:hyperlink w:history="true" r:id="R54a8edcf567947b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50ab39836dd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d8bbf6b5d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ab39836dd4660" /><Relationship Type="http://schemas.openxmlformats.org/officeDocument/2006/relationships/header" Target="/word/header1.xml" Id="R6b1c343f62784fa2" /><Relationship Type="http://schemas.openxmlformats.org/officeDocument/2006/relationships/settings" Target="/word/settings.xml" Id="R3941595c031f417f" /><Relationship Type="http://schemas.openxmlformats.org/officeDocument/2006/relationships/styles" Target="/word/styles.xml" Id="R04f20fed37d34262" /><Relationship Type="http://schemas.openxmlformats.org/officeDocument/2006/relationships/hyperlink" Target="https://meteor.aihw.gov.au/RegistrationAuthority/6" TargetMode="External" Id="R5cf5c76c3b7b46d8" /><Relationship Type="http://schemas.openxmlformats.org/officeDocument/2006/relationships/hyperlink" Target="https://meteor.aihw.gov.au/content/578744" TargetMode="External" Id="Ref45dd696cac4a73" /><Relationship Type="http://schemas.openxmlformats.org/officeDocument/2006/relationships/hyperlink" Target="https://meteor.aihw.gov.au/RegistrationAuthority/6" TargetMode="External" Id="R65c4d6d5a3834155" /><Relationship Type="http://schemas.openxmlformats.org/officeDocument/2006/relationships/hyperlink" Target="https://meteor.aihw.gov.au/content/396173" TargetMode="External" Id="R6ab76495681b44f8" /><Relationship Type="http://schemas.openxmlformats.org/officeDocument/2006/relationships/hyperlink" Target="https://meteor.aihw.gov.au/RegistrationAuthority/6" TargetMode="External" Id="R47d59d651a0c485b" /><Relationship Type="http://schemas.openxmlformats.org/officeDocument/2006/relationships/hyperlink" Target="https://meteor.aihw.gov.au/content/396601" TargetMode="External" Id="R04d48527ef25429b" /><Relationship Type="http://schemas.openxmlformats.org/officeDocument/2006/relationships/hyperlink" Target="https://meteor.aihw.gov.au/content/396601" TargetMode="External" Id="R0d4e254ab1c3439a" /><Relationship Type="http://schemas.openxmlformats.org/officeDocument/2006/relationships/hyperlink" Target="https://meteor.aihw.gov.au/content/529760" TargetMode="External" Id="Ra3636bc9e86e47c6" /><Relationship Type="http://schemas.openxmlformats.org/officeDocument/2006/relationships/hyperlink" Target="https://meteor.aihw.gov.au/content/529760" TargetMode="External" Id="R664bc8e843864e0b" /><Relationship Type="http://schemas.openxmlformats.org/officeDocument/2006/relationships/hyperlink" Target="https://meteor.aihw.gov.au/content/396601" TargetMode="External" Id="R4b320df038f04ad5" /><Relationship Type="http://schemas.openxmlformats.org/officeDocument/2006/relationships/hyperlink" Target="https://meteor.aihw.gov.au/content/529760" TargetMode="External" Id="R9eceac855bbf4d10" /><Relationship Type="http://schemas.openxmlformats.org/officeDocument/2006/relationships/hyperlink" Target="https://meteor.aihw.gov.au/content/396601" TargetMode="External" Id="R78f24521e4b24b36" /><Relationship Type="http://schemas.openxmlformats.org/officeDocument/2006/relationships/hyperlink" Target="https://meteor.aihw.gov.au/content/396601" TargetMode="External" Id="R5633932c6fba41f4" /><Relationship Type="http://schemas.openxmlformats.org/officeDocument/2006/relationships/hyperlink" Target="https://meteor.aihw.gov.au/content/529760" TargetMode="External" Id="R6d59a52dcf30485c" /><Relationship Type="http://schemas.openxmlformats.org/officeDocument/2006/relationships/numbering" Target="/word/numbering.xml" Id="Rc7477ff21aab429a" /><Relationship Type="http://schemas.openxmlformats.org/officeDocument/2006/relationships/hyperlink" Target="https://meteor.aihw.gov.au/content/410674" TargetMode="External" Id="R78538c9f7beb45d3" /><Relationship Type="http://schemas.openxmlformats.org/officeDocument/2006/relationships/hyperlink" Target="https://meteor.aihw.gov.au/content/396601" TargetMode="External" Id="R9b479c2b18ea482c" /><Relationship Type="http://schemas.openxmlformats.org/officeDocument/2006/relationships/hyperlink" Target="https://meteor.aihw.gov.au/content/529760" TargetMode="External" Id="Rd9fc78a3ece640fb" /><Relationship Type="http://schemas.openxmlformats.org/officeDocument/2006/relationships/hyperlink" Target="https://meteor.aihw.gov.au/content/410271" TargetMode="External" Id="R7dcb5530efe14672" /><Relationship Type="http://schemas.openxmlformats.org/officeDocument/2006/relationships/hyperlink" Target="https://meteor.aihw.gov.au/content/525816" TargetMode="External" Id="R08f1aa2b12c14535" /><Relationship Type="http://schemas.openxmlformats.org/officeDocument/2006/relationships/hyperlink" Target="https://meteor.aihw.gov.au/RegistrationAuthority/6" TargetMode="External" Id="R6aaae8ee394642c4" /><Relationship Type="http://schemas.openxmlformats.org/officeDocument/2006/relationships/hyperlink" Target="https://meteor.aihw.gov.au/content/611195" TargetMode="External" Id="R84fd6c668da141db" /><Relationship Type="http://schemas.openxmlformats.org/officeDocument/2006/relationships/hyperlink" Target="https://meteor.aihw.gov.au/RegistrationAuthority/6" TargetMode="External" Id="Reb409d5c4d8749c9" /><Relationship Type="http://schemas.openxmlformats.org/officeDocument/2006/relationships/hyperlink" Target="https://meteor.aihw.gov.au/content/579092" TargetMode="External" Id="R13d3ba7851ea424b" /><Relationship Type="http://schemas.openxmlformats.org/officeDocument/2006/relationships/hyperlink" Target="https://meteor.aihw.gov.au/RegistrationAuthority/6" TargetMode="External" Id="R54a8edcf567947b5" /></Relationships>
</file>

<file path=word/_rels/header1.xml.rels>&#65279;<?xml version="1.0" encoding="utf-8"?><Relationships xmlns="http://schemas.openxmlformats.org/package/2006/relationships"><Relationship Type="http://schemas.openxmlformats.org/officeDocument/2006/relationships/image" Target="/media/image.png" Id="R82ad8bbf6b5d47fe" /></Relationships>
</file>