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ec7d181e2d4561"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residential treatment/rehabilitation client numbers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residential treatment/rehabilitation client numbers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f3bdb1a41343ba">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r>
              <w:rPr>
                <w:rStyle w:val="row-content-rich-text"/>
              </w:rPr>
              <w:t xml:space="preserve">Aboriginal and Torres Strait Islander standalone drug and alcohol services offer temporary, live-in accommodation for clients requiring substance use treatment and rehabilitation.</w:t>
            </w:r>
          </w:p>
          <w:p>
            <w:pPr>
              <w:spacing w:after="160"/>
            </w:pPr>
            <w:r>
              <w:rPr>
                <w:rStyle w:val="row-content-rich-text"/>
              </w:rPr>
              <w:t xml:space="preserve">The Aboriginal and Torres Strait Islander standalone substance use services residential treatment/rehabilitation client numbers cluster describes the number of clients that stayed in residential care and received formal treatment and/or rehabilitation during the reporting period.</w:t>
            </w:r>
          </w:p>
          <w:p>
            <w:pPr>
              <w:spacing w:after="160"/>
            </w:pPr>
            <w:r>
              <w:rPr>
                <w:rStyle w:val="row-content-rich-text"/>
              </w:rPr>
              <w:t xml:space="preserve">The four data elements are used together to provide a count of clients by their Indigenous status, sex and age ranges.</w:t>
            </w:r>
          </w:p>
          <w:p>
            <w:pPr>
              <w:spacing w:after="160"/>
            </w:pPr>
            <w:r>
              <w:rPr>
                <w:rStyle w:val="row-content-rich-text"/>
                <w:b/>
              </w:rPr>
              <w:t xml:space="preserve">Clients in residential treatment/rehabilitation</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i/>
                    </w:rP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i/>
                    </w:rP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 is only counted once, no matter how many times that they were admitted into residential care during the year.</w:t>
            </w:r>
          </w:p>
          <w:p>
            <w:pPr>
              <w:spacing w:after="160"/>
            </w:pPr>
            <w:r>
              <w:rPr>
                <w:rStyle w:val="row-content-rich-text"/>
              </w:rPr>
              <w:t xml:space="preserve">Includes:</w:t>
            </w:r>
          </w:p>
          <w:p>
            <w:pPr>
              <w:pStyle w:val="ListParagraph"/>
              <w:numPr>
                <w:ilvl w:val="0"/>
                <w:numId w:val="2"/>
              </w:numPr>
            </w:pPr>
            <w:r>
              <w:rPr>
                <w:rStyle w:val="row-content-rich-text"/>
              </w:rPr>
              <w:t xml:space="preserve">people who were officially clients of the service, i.e. they received treatment and/or rehabilitation for substance use issues.</w:t>
            </w:r>
          </w:p>
          <w:p>
            <w:pPr>
              <w:spacing w:after="160"/>
            </w:pPr>
            <w:r>
              <w:rPr>
                <w:rStyle w:val="row-content-rich-text"/>
              </w:rPr>
              <w:t xml:space="preserve">Excludes:</w:t>
            </w:r>
          </w:p>
          <w:p>
            <w:pPr>
              <w:pStyle w:val="ListParagraph"/>
              <w:numPr>
                <w:ilvl w:val="0"/>
                <w:numId w:val="3"/>
              </w:numPr>
            </w:pPr>
            <w:r>
              <w:rPr>
                <w:rStyle w:val="row-content-rich-text"/>
              </w:rPr>
              <w:t xml:space="preserve">sobering-up/residential respite/short term programs</w:t>
            </w:r>
          </w:p>
          <w:p>
            <w:pPr>
              <w:pStyle w:val="ListParagraph"/>
              <w:numPr>
                <w:ilvl w:val="0"/>
                <w:numId w:val="3"/>
              </w:numPr>
            </w:pPr>
            <w:r>
              <w:rPr>
                <w:rStyle w:val="row-content-rich-text"/>
              </w:rPr>
              <w:t xml:space="preserve">clients who did not receive formal treatment and/or rehabilitation such as housing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948677bbde14042">
              <w:r>
                <w:rPr>
                  <w:rStyle w:val="Hyperlink"/>
                </w:rPr>
                <w:t xml:space="preserve">Aboriginal and Torres Strait Islander standalone substance use service residential treatment/rehabilitation client numbers cluster</w:t>
              </w:r>
            </w:hyperlink>
          </w:p>
          <w:p>
            <w:pPr>
              <w:spacing w:before="0" w:after="0"/>
            </w:pPr>
            <w:r>
              <w:rPr>
                <w:rStyle w:val="row-content"/>
                <w:color w:val="244061"/>
              </w:rPr>
              <w:t xml:space="preserve">       </w:t>
            </w:r>
            <w:hyperlink w:history="true" r:id="Rb0b6176324ad4eb1">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9818b7160f4776">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df877b33383c45e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39940b545a749d6">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2ee107fc7caf475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5436450f88747b1">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aebc0a390040417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1bd18cbeb242c7">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 of the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0baaa796d9426a">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residential treatment/rehabilitation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68b72b032145fe">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c6ab6c814c4edb">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e2658a6511a43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575764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b6dcabfc7141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2658a6511a43f8" /><Relationship Type="http://schemas.openxmlformats.org/officeDocument/2006/relationships/header" Target="/word/header1.xml" Id="R35892d632f7443a1" /><Relationship Type="http://schemas.openxmlformats.org/officeDocument/2006/relationships/settings" Target="/word/settings.xml" Id="R0ee114e72e3c4363" /><Relationship Type="http://schemas.openxmlformats.org/officeDocument/2006/relationships/styles" Target="/word/styles.xml" Id="Rab55a3c26407420e" /><Relationship Type="http://schemas.openxmlformats.org/officeDocument/2006/relationships/hyperlink" Target="https://meteor.aihw.gov.au/RegistrationAuthority/6" TargetMode="External" Id="Rb7f3bdb1a41343ba" /><Relationship Type="http://schemas.openxmlformats.org/officeDocument/2006/relationships/numbering" Target="/word/numbering.xml" Id="Rfa64a70092ba4ef0" /><Relationship Type="http://schemas.openxmlformats.org/officeDocument/2006/relationships/hyperlink" Target="https://meteor.aihw.gov.au/content/677083" TargetMode="External" Id="R7948677bbde14042" /><Relationship Type="http://schemas.openxmlformats.org/officeDocument/2006/relationships/hyperlink" Target="https://meteor.aihw.gov.au/RegistrationAuthority/6" TargetMode="External" Id="Rb0b6176324ad4eb1" /><Relationship Type="http://schemas.openxmlformats.org/officeDocument/2006/relationships/hyperlink" Target="https://meteor.aihw.gov.au/content/664760" TargetMode="External" Id="R6f9818b7160f4776" /><Relationship Type="http://schemas.openxmlformats.org/officeDocument/2006/relationships/hyperlink" Target="https://meteor.aihw.gov.au/RegistrationAuthority/6" TargetMode="External" Id="Rdf877b33383c45ee" /><Relationship Type="http://schemas.openxmlformats.org/officeDocument/2006/relationships/hyperlink" Target="https://meteor.aihw.gov.au/content/561172" TargetMode="External" Id="Re39940b545a749d6" /><Relationship Type="http://schemas.openxmlformats.org/officeDocument/2006/relationships/hyperlink" Target="https://meteor.aihw.gov.au/RegistrationAuthority/6" TargetMode="External" Id="R2ee107fc7caf4751" /><Relationship Type="http://schemas.openxmlformats.org/officeDocument/2006/relationships/hyperlink" Target="https://meteor.aihw.gov.au/content/664861" TargetMode="External" Id="R45436450f88747b1" /><Relationship Type="http://schemas.openxmlformats.org/officeDocument/2006/relationships/hyperlink" Target="https://meteor.aihw.gov.au/RegistrationAuthority/6" TargetMode="External" Id="Raebc0a390040417f" /><Relationship Type="http://schemas.openxmlformats.org/officeDocument/2006/relationships/hyperlink" Target="https://meteor.aihw.gov.au/content/575922" TargetMode="External" Id="Rbb1bd18cbeb242c7" /><Relationship Type="http://schemas.openxmlformats.org/officeDocument/2006/relationships/hyperlink" Target="https://meteor.aihw.gov.au/content/291036" TargetMode="External" Id="R8e0baaa796d9426a" /><Relationship Type="http://schemas.openxmlformats.org/officeDocument/2006/relationships/hyperlink" Target="https://meteor.aihw.gov.au/content/287316" TargetMode="External" Id="Ra068b72b032145fe" /><Relationship Type="http://schemas.openxmlformats.org/officeDocument/2006/relationships/hyperlink" Target="https://meteor.aihw.gov.au/content/321271" TargetMode="External" Id="R38c6ab6c814c4edb" /></Relationships>
</file>

<file path=word/_rels/header1.xml.rels>&#65279;<?xml version="1.0" encoding="utf-8"?><Relationships xmlns="http://schemas.openxmlformats.org/package/2006/relationships"><Relationship Type="http://schemas.openxmlformats.org/officeDocument/2006/relationships/image" Target="/media/image.png" Id="Rc9b6dcabfc71417f" /></Relationships>
</file>