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9665dae194f0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371b3b96a45aa">
              <w:r>
                <w:rPr>
                  <w:rStyle w:val="Hyperlink"/>
                  <w:color w:val="244061"/>
                </w:rPr>
                <w:t xml:space="preserve">Independent Hospital Pricing Authority</w:t>
              </w:r>
            </w:hyperlink>
            <w:r>
              <w:rPr>
                <w:rStyle w:val="row-content"/>
                <w:color w:val="244061"/>
              </w:rPr>
              <w:t xml:space="preserve">, Standard 12/11/2015</w:t>
            </w:r>
          </w:p>
          <w:p>
            <w:pPr>
              <w:spacing w:before="0" w:after="0"/>
            </w:pPr>
            <w:hyperlink w:history="true" r:id="R0cd462b18e6a4eee">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Children's Global Assessment Scale (CGAS)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9a7cf537c647dd">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3bc5451cd4fd1">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56bc706e458946ef">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1aeca48f2a3b493d">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fab4ea75ea447e">
              <w:r>
                <w:rPr>
                  <w:rStyle w:val="Hyperlink"/>
                </w:rPr>
                <w:t xml:space="preserve">Person—level of psychiatric symptom severity, Children's Global Assessment Scale score code N[NN]</w:t>
              </w:r>
            </w:hyperlink>
          </w:p>
          <w:p>
            <w:pPr>
              <w:pStyle w:val="registration-status"/>
              <w:spacing w:before="0" w:after="0"/>
            </w:pPr>
            <w:hyperlink w:history="true" r:id="R92bc4823a5e94cd4">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5df3e942a44776">
              <w:r>
                <w:rPr>
                  <w:rStyle w:val="Hyperlink"/>
                </w:rPr>
                <w:t xml:space="preserve">Activity based funding: Mental health care DSS 2016-17</w:t>
              </w:r>
            </w:hyperlink>
          </w:p>
          <w:p>
            <w:pPr>
              <w:pStyle w:val="registration-status"/>
              <w:spacing w:before="0" w:after="0"/>
            </w:pPr>
            <w:hyperlink w:history="true" r:id="R0372ac36d2aa4e5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5d2132fd9d184626">
              <w:r>
                <w:rPr>
                  <w:rStyle w:val="Hyperlink"/>
                </w:rPr>
                <w:t xml:space="preserve">Admitted patient mental health care cluster</w:t>
              </w:r>
            </w:hyperlink>
          </w:p>
          <w:p>
            <w:pPr>
              <w:pStyle w:val="registration-status"/>
              <w:spacing w:before="0" w:after="0"/>
            </w:pPr>
            <w:hyperlink w:history="true" r:id="R8a45206120fe4a1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CGAS is mandatory at admission and separation for admitted patients in psychiatric hospitals or designated psychiatric units in acute hospitals. Reporting is optional for admitted patients in non-designated hospitals or units.</w:t>
            </w:r>
          </w:p>
          <w:p>
            <w:r>
              <w:rPr>
                <w:rStyle w:val="row-content"/>
              </w:rPr>
              <w:t xml:space="preserve">The CGAS should only be reported for patients aged 17 years and under.</w:t>
            </w:r>
          </w:p>
          <w:p>
            <w:r>
              <w:br/>
            </w:r>
            <w:r>
              <w:br/>
            </w:r>
            <w:hyperlink w:history="true" r:id="R49bfb49dde464e6d">
              <w:r>
                <w:rPr>
                  <w:rStyle w:val="Hyperlink"/>
                </w:rPr>
                <w:t xml:space="preserve">Ambulatory patient mental health care cluster</w:t>
              </w:r>
            </w:hyperlink>
          </w:p>
          <w:p>
            <w:pPr>
              <w:pStyle w:val="registration-status"/>
              <w:spacing w:before="0" w:after="0"/>
            </w:pPr>
            <w:hyperlink w:history="true" r:id="Rdd87a01465a244d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CGAS should only be reported for patients aged 17 years and under.</w:t>
            </w:r>
          </w:p>
          <w:p>
            <w:r>
              <w:br/>
            </w:r>
            <w:r>
              <w:rPr>
                <w:rStyle w:val="row-content"/>
                <w:b/>
                <w:i/>
              </w:rPr>
              <w:t xml:space="preserve">DSS specific information: </w:t>
            </w:r>
          </w:p>
          <w:p>
            <w:r>
              <w:rPr>
                <w:rStyle w:val="row-content"/>
              </w:rPr>
              <w:t xml:space="preserve">The CGAS for the first service contact may be derived from the CGAS admission value submitted for the patient's ambulatory care episode as part of the National Outcomes and Casemix Collection reporting requirements.</w:t>
            </w:r>
          </w:p>
          <w:p>
            <w:r>
              <w:br/>
            </w:r>
            <w:r>
              <w:br/>
            </w:r>
            <w:hyperlink w:history="true" r:id="Ref4be1d6ad4d493d">
              <w:r>
                <w:rPr>
                  <w:rStyle w:val="Hyperlink"/>
                </w:rPr>
                <w:t xml:space="preserve">Residential patient mental health care cluster</w:t>
              </w:r>
            </w:hyperlink>
          </w:p>
          <w:p>
            <w:pPr>
              <w:pStyle w:val="registration-status"/>
              <w:spacing w:before="0" w:after="0"/>
            </w:pPr>
            <w:hyperlink w:history="true" r:id="R9d07c77f9ae9438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CGAS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b534678e91b4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575056</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b261ab158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4678e91b44eb3" /><Relationship Type="http://schemas.openxmlformats.org/officeDocument/2006/relationships/header" Target="/word/header1.xml" Id="R4f0242a61755423d" /><Relationship Type="http://schemas.openxmlformats.org/officeDocument/2006/relationships/settings" Target="/word/settings.xml" Id="R50217f2b778945b3" /><Relationship Type="http://schemas.openxmlformats.org/officeDocument/2006/relationships/styles" Target="/word/styles.xml" Id="R40f6ce7c67964000" /><Relationship Type="http://schemas.openxmlformats.org/officeDocument/2006/relationships/hyperlink" Target="https://meteor.aihw.gov.au/RegistrationAuthority/3" TargetMode="External" Id="Rc79371b3b96a45aa" /><Relationship Type="http://schemas.openxmlformats.org/officeDocument/2006/relationships/hyperlink" Target="https://meteor.aihw.gov.au/RegistrationAuthority/12" TargetMode="External" Id="R0cd462b18e6a4eee" /><Relationship Type="http://schemas.openxmlformats.org/officeDocument/2006/relationships/hyperlink" Target="https://meteor.aihw.gov.au/content/539187" TargetMode="External" Id="Re59a7cf537c647dd" /><Relationship Type="http://schemas.openxmlformats.org/officeDocument/2006/relationships/hyperlink" Target="https://meteor.aihw.gov.au/content/575050" TargetMode="External" Id="R5e13bc5451cd4fd1" /><Relationship Type="http://schemas.openxmlformats.org/officeDocument/2006/relationships/hyperlink" Target="http://amhocn.org/static/files/assets/7ceb5dda/Child_Adolescent_Manual.pdf" TargetMode="External" Id="R56bc706e458946ef" /><Relationship Type="http://schemas.openxmlformats.org/officeDocument/2006/relationships/hyperlink" Target="http://amhocn.org/static/files/assets/7ceb5dda/Child_Adolescent_Manual.pdf" TargetMode="External" Id="R1aeca48f2a3b493d" /><Relationship Type="http://schemas.openxmlformats.org/officeDocument/2006/relationships/hyperlink" Target="https://meteor.aihw.gov.au/content/654407" TargetMode="External" Id="Rf6fab4ea75ea447e" /><Relationship Type="http://schemas.openxmlformats.org/officeDocument/2006/relationships/hyperlink" Target="https://meteor.aihw.gov.au/RegistrationAuthority/12" TargetMode="External" Id="R92bc4823a5e94cd4" /><Relationship Type="http://schemas.openxmlformats.org/officeDocument/2006/relationships/hyperlink" Target="https://meteor.aihw.gov.au/content/613880" TargetMode="External" Id="R055df3e942a44776" /><Relationship Type="http://schemas.openxmlformats.org/officeDocument/2006/relationships/hyperlink" Target="https://meteor.aihw.gov.au/RegistrationAuthority/3" TargetMode="External" Id="R0372ac36d2aa4e59" /><Relationship Type="http://schemas.openxmlformats.org/officeDocument/2006/relationships/hyperlink" Target="https://meteor.aihw.gov.au/content/575027" TargetMode="External" Id="R5d2132fd9d184626" /><Relationship Type="http://schemas.openxmlformats.org/officeDocument/2006/relationships/hyperlink" Target="https://meteor.aihw.gov.au/RegistrationAuthority/3" TargetMode="External" Id="R8a45206120fe4a17" /><Relationship Type="http://schemas.openxmlformats.org/officeDocument/2006/relationships/hyperlink" Target="https://meteor.aihw.gov.au/content/575033" TargetMode="External" Id="R49bfb49dde464e6d" /><Relationship Type="http://schemas.openxmlformats.org/officeDocument/2006/relationships/hyperlink" Target="https://meteor.aihw.gov.au/RegistrationAuthority/3" TargetMode="External" Id="Rdd87a01465a244df" /><Relationship Type="http://schemas.openxmlformats.org/officeDocument/2006/relationships/hyperlink" Target="https://meteor.aihw.gov.au/content/575036" TargetMode="External" Id="Ref4be1d6ad4d493d" /><Relationship Type="http://schemas.openxmlformats.org/officeDocument/2006/relationships/hyperlink" Target="https://meteor.aihw.gov.au/RegistrationAuthority/3" TargetMode="External" Id="R9d07c77f9ae94386" /></Relationships>
</file>

<file path=word/_rels/header1.xml.rels>&#65279;<?xml version="1.0" encoding="utf-8"?><Relationships xmlns="http://schemas.openxmlformats.org/package/2006/relationships"><Relationship Type="http://schemas.openxmlformats.org/officeDocument/2006/relationships/image" Target="/media/image.png" Id="R286b261ab1584b1b" /></Relationships>
</file>