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bb9ea97c0c44e0"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c9ed4b6a14291">
              <w:r>
                <w:rPr>
                  <w:rStyle w:val="Hyperlink"/>
                  <w:color w:val="244061"/>
                </w:rPr>
                <w:t xml:space="preserve">AIHW Data Quality Statements</w:t>
              </w:r>
            </w:hyperlink>
            <w:r>
              <w:rPr>
                <w:rStyle w:val="row-content"/>
                <w:color w:val="244061"/>
              </w:rPr>
              <w:t xml:space="preserve">, Superseded 15/04/2020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and the Australian Government Department of Social Services (DSS) (‘the jurisdictions’) collect data on the disability services provided under the National Disability Agreement (NDA)</w:t>
            </w:r>
          </w:p>
          <w:p>
            <w:pPr>
              <w:pStyle w:val="ListParagraph"/>
              <w:numPr>
                <w:ilvl w:val="0"/>
                <w:numId w:val="2"/>
              </w:numPr>
            </w:pPr>
            <w:r>
              <w:rPr>
                <w:rStyle w:val="row-content-rich-text"/>
              </w:rPr>
              <w:t xml:space="preserve">The AIHW compiles the annual Disability Services National Minimum Data Set (DS NMDS) from the information supplied by the jurisdictions</w:t>
            </w:r>
          </w:p>
          <w:p>
            <w:pPr>
              <w:pStyle w:val="ListParagraph"/>
              <w:numPr>
                <w:ilvl w:val="0"/>
                <w:numId w:val="2"/>
              </w:numPr>
            </w:pPr>
            <w:r>
              <w:rPr>
                <w:rStyle w:val="row-content-rich-text"/>
              </w:rPr>
              <w:t xml:space="preserve">Services provided under the NDA vary between jurisdictions</w:t>
            </w:r>
          </w:p>
          <w:p>
            <w:pPr>
              <w:pStyle w:val="ListParagraph"/>
              <w:numPr>
                <w:ilvl w:val="0"/>
                <w:numId w:val="2"/>
              </w:numPr>
            </w:pPr>
            <w:r>
              <w:rPr>
                <w:rStyle w:val="row-content-rich-text"/>
              </w:rPr>
              <w:t xml:space="preserve">The count of service users depend on the accuracy of the statistical linkage key. This varies by jurisdiction and year</w:t>
            </w:r>
          </w:p>
          <w:p>
            <w:pPr>
              <w:pStyle w:val="ListParagraph"/>
              <w:numPr>
                <w:ilvl w:val="0"/>
                <w:numId w:val="2"/>
              </w:numPr>
            </w:pPr>
            <w:r>
              <w:rPr>
                <w:rStyle w:val="row-content-rich-text"/>
              </w:rPr>
              <w:t xml:space="preserve">While every effort is made to incorporate responses from all service type outlets provided under the NDA, each year a small number are not included. This varies by jurisdiction and year</w:t>
            </w:r>
          </w:p>
          <w:p>
            <w:pPr>
              <w:pStyle w:val="ListParagraph"/>
              <w:numPr>
                <w:ilvl w:val="0"/>
                <w:numId w:val="2"/>
              </w:numPr>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pStyle w:val="ListParagraph"/>
              <w:numPr>
                <w:ilvl w:val="0"/>
                <w:numId w:val="2"/>
              </w:numPr>
            </w:pPr>
            <w:r>
              <w:rPr>
                <w:rStyle w:val="row-content-rich-text"/>
              </w:rPr>
              <w:t xml:space="preserve">Non-response rates to data items vary across jurisdiction, service type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8e496186e07464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27f04e558f92451c">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83cff07856e4307">
              <w:r>
                <w:rPr>
                  <w:rStyle w:val="Hyperlink"/>
                  <w:i/>
                </w:rPr>
                <w:t xml:space="preserve">Australian Institute of Health and Welfare Act 1987</w:t>
              </w:r>
            </w:hyperlink>
            <w:r>
              <w:rPr>
                <w:rStyle w:val="row-content-rich-text"/>
              </w:rPr>
              <w:t xml:space="preserve">, in conjunction with compliance to the </w:t>
            </w:r>
            <w:hyperlink w:history="true" r:id="R0be440628aee4733">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bb5967378524a08">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0b92995b04244314">
              <w:r>
                <w:rPr>
                  <w:rStyle w:val="Hyperlink"/>
                  <w:i/>
                </w:rPr>
                <w:t xml:space="preserve">Disability Support Services</w:t>
              </w:r>
            </w:hyperlink>
            <w:r>
              <w:rPr>
                <w:rStyle w:val="row-content-rich-text"/>
              </w:rPr>
              <w:t xml:space="preserve">and associated </w:t>
            </w:r>
            <w:hyperlink w:history="true" r:id="R00608472398c4392">
              <w:r>
                <w:rPr>
                  <w:rStyle w:val="Hyperlink"/>
                </w:rPr>
                <w:t xml:space="preserve">online data cubes </w:t>
              </w:r>
            </w:hyperlink>
            <w:r>
              <w:rPr>
                <w:rStyle w:val="row-content-rich-text"/>
              </w:rPr>
              <w:t xml:space="preserve">are released annually. The present version of the DS NMDS contains data on disability support services provided under the NDA in 2012–13.</w:t>
            </w:r>
          </w:p>
          <w:p>
            <w:pPr>
              <w:spacing w:after="160"/>
            </w:pPr>
            <w:r>
              <w:rPr>
                <w:rStyle w:val="row-content-rich-text"/>
              </w:rPr>
              <w:t xml:space="preserve">The DS NMDS cannot be compiled for a given year until each jurisdiction is able to supply data for that year. Jurisdictional data submissions are due at the AIHW by the end of September each year following the end of the collection period, with final sign-off of national validated and linked data due February the following year. Data are required to be released by the end of the following August. In 2012–13, the last jurisdictional data submission was received 13 January 2014 and the final jurisdiction gave sign-off 5 February 2014.</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w:t>
            </w:r>
            <w:hyperlink w:history="true" r:id="Rd3bf56121eae4427">
              <w:r>
                <w:rPr>
                  <w:rStyle w:val="Hyperlink"/>
                </w:rPr>
                <w:t xml:space="preserve">disability support services data </w:t>
              </w:r>
            </w:hyperlink>
            <w:r>
              <w:rPr>
                <w:rStyle w:val="row-content-rich-text"/>
              </w:rPr>
              <w:t xml:space="preserve">which can be downloaded free of charge. </w:t>
            </w:r>
            <w:hyperlink w:history="true" r:id="R294d77a286f04c78">
              <w:r>
                <w:rPr>
                  <w:rStyle w:val="Hyperlink"/>
                </w:rPr>
                <w:t xml:space="preserve">Numerous reports</w:t>
              </w:r>
            </w:hyperlink>
            <w:r>
              <w:rPr>
                <w:rStyle w:val="row-content-rich-text"/>
              </w:rPr>
              <w:t xml:space="preserve">, including the annual </w:t>
            </w:r>
            <w:r>
              <w:rPr>
                <w:rStyle w:val="row-content-rich-text"/>
                <w:i/>
              </w:rPr>
              <w:t xml:space="preserve">Disability Support Services</w:t>
            </w:r>
            <w:r>
              <w:rPr>
                <w:rStyle w:val="row-content-rich-text"/>
              </w:rPr>
              <w:t xml:space="preserve"> bulletin, are published and are available on the AIHW website where they can be downloaded without charge. Additional disaggregation of data may be requested via a </w:t>
            </w:r>
            <w:hyperlink w:history="true" r:id="R631586b66bc64703">
              <w:r>
                <w:rPr>
                  <w:rStyle w:val="Hyperlink"/>
                </w:rPr>
                <w:t xml:space="preserve">customised data request</w:t>
              </w:r>
            </w:hyperlink>
            <w:r>
              <w:rPr>
                <w:rStyle w:val="row-content-rich-text"/>
              </w:rPr>
              <w:t xml:space="preserve">. The length of time it takes to complete a request depends on a number of factors and a charge may apply to recover costs. General enquiries about AIHW publications can be made to the Communications, Media and Marketing Unit on (02) 6244 1032 or via email to </w:t>
            </w:r>
            <w:hyperlink w:history="true" r:id="R3c9f43d9cce14b0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DS NMDS is available on the </w:t>
            </w:r>
            <w:hyperlink w:history="true" r:id="Ra30c5d9c0e51441f">
              <w:r>
                <w:rPr>
                  <w:rStyle w:val="Hyperlink"/>
                </w:rPr>
                <w:t xml:space="preserve">AIHW website</w:t>
              </w:r>
            </w:hyperlink>
            <w:r>
              <w:rPr>
                <w:rStyle w:val="row-content-rich-text"/>
              </w:rPr>
              <w:t xml:space="preserve">. This includes the DS NMDS collection materials.</w:t>
            </w:r>
          </w:p>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w:t>
            </w:r>
            <w:hyperlink w:history="true" r:id="R75c6f250a3514287">
              <w:r>
                <w:rPr>
                  <w:rStyle w:val="Hyperlink"/>
                </w:rPr>
                <w:t xml:space="preserve">DS NMDS data guide</w:t>
              </w:r>
            </w:hyperlink>
            <w:r>
              <w:rPr>
                <w:rStyle w:val="row-content-rich-text"/>
              </w:rPr>
              <w:t xml:space="preserve">.</w:t>
            </w:r>
          </w:p>
          <w:p>
            <w:pPr/>
            <w:r>
              <w:rPr>
                <w:rStyle w:val="row-content-rich-text"/>
              </w:rPr>
              <w:t xml:space="preserve">The scope of services vary in terms of the programs that are provided under the NDA across jurisdictions. For example, in Victoria and Queensland, specialist psychiatric disability services are provided under the NDA. However, in all other jurisdictions, specific mental health services are provided under health, rather than disability, portfolios. Further, certain services, such as early intervention services for children with disability, fall within the disability support system in some states but are administered under the education portfolio in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and the Australian Government supply data on the disability services provided under the NDA to the AIHW annually. These are compiled into the DS NMDS.</w:t>
            </w:r>
          </w:p>
          <w:p>
            <w:pPr>
              <w:spacing w:after="160"/>
            </w:pPr>
            <w:r>
              <w:rPr>
                <w:rStyle w:val="row-content-rich-text"/>
              </w:rPr>
              <w:t xml:space="preserve">The publication </w:t>
            </w:r>
            <w:hyperlink w:history="true" r:id="R98de1e2f81574e10">
              <w:r>
                <w:rPr>
                  <w:rStyle w:val="Hyperlink"/>
                  <w:i/>
                </w:rPr>
                <w:t xml:space="preserve">Disability Support Services</w:t>
              </w:r>
            </w:hyperlink>
            <w:r>
              <w:rPr>
                <w:rStyle w:val="row-content-rich-text"/>
              </w:rPr>
              <w:t xml:space="preserve"> and associated </w:t>
            </w:r>
            <w:hyperlink w:history="true" r:id="R095dbf6d184b4713">
              <w:r>
                <w:rPr>
                  <w:rStyle w:val="Hyperlink"/>
                </w:rPr>
                <w:t xml:space="preserve">online data cubes</w:t>
              </w:r>
            </w:hyperlink>
            <w:r>
              <w:rPr>
                <w:rStyle w:val="row-content-rich-text"/>
              </w:rPr>
              <w:t xml:space="preserve"> are released annually. The present version of the DS NMDS contains data on disability support services provided under the NDA in 2012–13.</w:t>
            </w:r>
          </w:p>
          <w:p>
            <w:pPr>
              <w:spacing w:after="160"/>
            </w:pPr>
            <w:r>
              <w:rPr>
                <w:rStyle w:val="row-content-rich-text"/>
              </w:rPr>
              <w:t xml:space="preserve">The DS NMDS is highly relevant for reporting on the use of disability support services under the NDA. The data are used for many purposes, for example, by policy-makers to evaluate and plan disability programs.</w:t>
            </w:r>
          </w:p>
          <w:p>
            <w:pPr>
              <w:spacing w:after="160"/>
            </w:pPr>
            <w:r>
              <w:rPr>
                <w:rStyle w:val="row-content-rich-text"/>
              </w:rPr>
              <w:t xml:space="preserve">The DS NMDS also contains a statistical linkage key for each service users. This allows researchers to link their database to the DS NMDS (noting that such data linkage can only be undertaken after receiving approvals from various ethics committees).</w:t>
            </w:r>
          </w:p>
          <w:p>
            <w:pPr>
              <w:spacing w:after="160"/>
            </w:pPr>
            <w:r>
              <w:rPr>
                <w:rStyle w:val="row-content-rich-text"/>
              </w:rPr>
              <w:t xml:space="preserve">Metadata information for the DS NMDS are published in the AIHW’s online metadata repository—</w:t>
            </w:r>
            <w:hyperlink w:history="true" r:id="R3b75aaea63fd4f76">
              <w:r>
                <w:rPr>
                  <w:rStyle w:val="Hyperlink"/>
                </w:rPr>
                <w:t xml:space="preserve">METeOR</w:t>
              </w:r>
            </w:hyperlink>
            <w:r>
              <w:rPr>
                <w:rStyle w:val="row-content-rich-text"/>
              </w:rPr>
              <w:t xml:space="preserve">, and the </w:t>
            </w:r>
          </w:p>
          <w:p>
            <w:hyperlink w:history="true" r:id="Re396400805de44be">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 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may result in the number of service users being slightly overestimated.</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may be missing from the data as a result. Some service type outlets have a large number of service users who have minimal contact, such as information and referral services. These service types are not required to submit service user information to the DS NMDS, and as a result users of these services are not included in totals.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vary across jurisdiction and service type.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is unable to be derived by statistical linkage processes. In some instances, particular service types are not required to submit data for all measures.</w:t>
            </w:r>
          </w:p>
          <w:p>
            <w:pPr/>
            <w:r>
              <w:rPr>
                <w:rStyle w:val="row-content-rich-text"/>
              </w:rPr>
              <w:t xml:space="preserve">Information on the validity of the statistical linkage key in 2012–13 is provided in the appendix to Disability Support Services 2012-13 (see tables A2–A6 and Table B16).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reported and published annually by the AIHW.</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For example:</w:t>
            </w:r>
          </w:p>
          <w:p>
            <w:pPr>
              <w:pStyle w:val="ListParagraph"/>
              <w:numPr>
                <w:ilvl w:val="0"/>
                <w:numId w:val="4"/>
              </w:numPr>
            </w:pPr>
            <w:r>
              <w:rPr>
                <w:rStyle w:val="row-content-rich-text"/>
              </w:rPr>
              <w:t xml:space="preserve">in Victoria and Queensland, specialist psychiatric disability services are provided under the NDA. However, in all other jurisdictions, specific mental health services are provided under health, rather than disability, portfolios</w:t>
            </w:r>
          </w:p>
          <w:p>
            <w:pPr>
              <w:pStyle w:val="ListParagraph"/>
              <w:numPr>
                <w:ilvl w:val="0"/>
                <w:numId w:val="4"/>
              </w:numPr>
            </w:pPr>
            <w:r>
              <w:rPr>
                <w:rStyle w:val="row-content-rich-text"/>
              </w:rPr>
              <w:t xml:space="preserve">certain services, such as early intervention services for children with disability, fall within the disability support system in some states but are administered under the education portfolio in others</w:t>
            </w:r>
          </w:p>
          <w:p>
            <w:pPr>
              <w:pStyle w:val="ListParagraph"/>
              <w:numPr>
                <w:ilvl w:val="0"/>
                <w:numId w:val="4"/>
              </w:numPr>
            </w:pPr>
            <w:r>
              <w:rPr>
                <w:rStyle w:val="row-content-rich-text"/>
              </w:rPr>
              <w:t xml:space="preserve">from 2012–13, the Northern Territory DS NMDS data includes people using Basic Community Care services. Other jurisdictional data does not.</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While there have been some changes in the collection over the years, some meaningful comparisons can be made over time, particularly from 2007–08 onwards.</w:t>
            </w:r>
          </w:p>
          <w:p>
            <w:pPr>
              <w:spacing w:after="160"/>
            </w:pPr>
            <w:r>
              <w:rPr>
                <w:rStyle w:val="row-content-rich-text"/>
              </w:rPr>
              <w:t xml:space="preserve">Some major changes to the collection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hyperlink w:history="true" r:id="Rc3a023049df748f2">
              <w:r>
                <w:rPr>
                  <w:rStyle w:val="Hyperlink"/>
                  <w:i/>
                </w:rPr>
                <w:t xml:space="preserve">Disability support services 2008–09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Support Services 2012-13: Appendix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Support Services 2012-13: Appendix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f9a2f5b1e3497e">
              <w:r>
                <w:rPr>
                  <w:rStyle w:val="Hyperlink"/>
                </w:rPr>
                <w:t xml:space="preserve">Disability Services National Minimum Data Set (DS NMDS) - Data Quality Statement</w:t>
              </w:r>
            </w:hyperlink>
          </w:p>
          <w:p>
            <w:pPr>
              <w:spacing w:before="0" w:after="0"/>
            </w:pPr>
            <w:r>
              <w:rPr>
                <w:rStyle w:val="row-content"/>
                <w:color w:val="244061"/>
              </w:rPr>
              <w:t xml:space="preserve">       </w:t>
            </w:r>
            <w:hyperlink w:history="true" r:id="R4963f7e1c96e4836">
              <w:r>
                <w:rPr>
                  <w:rStyle w:val="Hyperlink"/>
                  <w:color w:val="244061"/>
                </w:rPr>
                <w:t xml:space="preserve">AIHW Data Quality Statements</w:t>
              </w:r>
            </w:hyperlink>
            <w:r>
              <w:rPr>
                <w:rStyle w:val="row-content"/>
                <w:color w:val="244061"/>
              </w:rPr>
              <w:t xml:space="preserve">, Superseded 04/07/2014</w:t>
            </w:r>
          </w:p>
          <w:p>
            <w:r>
              <w:br/>
            </w:r>
            <w:r>
              <w:rPr>
                <w:rStyle w:val="row-content"/>
              </w:rPr>
              <w:t xml:space="preserve">Has been superseded by </w:t>
            </w:r>
            <w:hyperlink w:history="true" r:id="R8ae16b8a445446f8">
              <w:r>
                <w:rPr>
                  <w:rStyle w:val="Hyperlink"/>
                </w:rPr>
                <w:t xml:space="preserve">Disability Services National Minimum Data Set (DS NMDS) - Data Quality Statement</w:t>
              </w:r>
            </w:hyperlink>
          </w:p>
          <w:p>
            <w:pPr>
              <w:spacing w:before="0" w:after="0"/>
            </w:pPr>
            <w:r>
              <w:rPr>
                <w:rStyle w:val="row-content"/>
                <w:color w:val="244061"/>
              </w:rPr>
              <w:t xml:space="preserve">       </w:t>
            </w:r>
            <w:hyperlink w:history="true" r:id="R31dae7a40ae74c30">
              <w:r>
                <w:rPr>
                  <w:rStyle w:val="Hyperlink"/>
                  <w:color w:val="244061"/>
                </w:rPr>
                <w:t xml:space="preserve">AIHW Data Quality Statements</w:t>
              </w:r>
            </w:hyperlink>
            <w:r>
              <w:rPr>
                <w:rStyle w:val="row-content"/>
                <w:color w:val="244061"/>
              </w:rPr>
              <w:t xml:space="preserve">, Superseded 15/04/2020</w:t>
            </w:r>
          </w:p>
          <w:p>
            <w:r>
              <w:br/>
            </w:r>
          </w:p>
        </w:tc>
      </w:tr>
    </w:tbl>
    <w:p>
      <w:r>
        <w:br/>
      </w:r>
    </w:p>
    <w:sectPr>
      <w:footerReference xmlns:r="http://schemas.openxmlformats.org/officeDocument/2006/relationships" w:type="default" r:id="R3e174853e5b4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05aec914e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74853e5b442be" /><Relationship Type="http://schemas.openxmlformats.org/officeDocument/2006/relationships/header" Target="/word/header1.xml" Id="R63029ce1a1604087" /><Relationship Type="http://schemas.openxmlformats.org/officeDocument/2006/relationships/settings" Target="/word/settings.xml" Id="R516dedf827414366" /><Relationship Type="http://schemas.openxmlformats.org/officeDocument/2006/relationships/styles" Target="/word/styles.xml" Id="Re13a294b860e4ef5" /><Relationship Type="http://schemas.openxmlformats.org/officeDocument/2006/relationships/hyperlink" Target="https://meteor.aihw.gov.au/RegistrationAuthority/5" TargetMode="External" Id="R8cbc9ed4b6a14291" /><Relationship Type="http://schemas.openxmlformats.org/officeDocument/2006/relationships/numbering" Target="/word/numbering.xml" Id="R80e57462edee47d6" /><Relationship Type="http://schemas.openxmlformats.org/officeDocument/2006/relationships/hyperlink" Target="http://www.comlaw.gov.au/Series/C2004A03450" TargetMode="External" Id="R78e496186e074646" /><Relationship Type="http://schemas.openxmlformats.org/officeDocument/2006/relationships/hyperlink" Target="http://www.aihw.gov.au/aihw-board/" TargetMode="External" Id="R27f04e558f92451c" /><Relationship Type="http://schemas.openxmlformats.org/officeDocument/2006/relationships/hyperlink" Target="http://www.comlaw.gov.au/Series/C2004A03450" TargetMode="External" Id="Ra83cff07856e4307" /><Relationship Type="http://schemas.openxmlformats.org/officeDocument/2006/relationships/hyperlink" Target="http://www.comlaw.gov.au/Details/C2011C00503" TargetMode="External" Id="R0be440628aee4733" /><Relationship Type="http://schemas.openxmlformats.org/officeDocument/2006/relationships/hyperlink" Target="http://www.aihw.gov.au" TargetMode="External" Id="R2bb5967378524a08" /><Relationship Type="http://schemas.openxmlformats.org/officeDocument/2006/relationships/hyperlink" Target="http://www.aihw.gov.au/disability-publications/" TargetMode="External" Id="R0b92995b04244314" /><Relationship Type="http://schemas.openxmlformats.org/officeDocument/2006/relationships/hyperlink" Target="http://www.aihw.gov.au/disability-data-cubes/" TargetMode="External" Id="R00608472398c4392" /><Relationship Type="http://schemas.openxmlformats.org/officeDocument/2006/relationships/hyperlink" Target="http://www.aihw.gov.au/disability-data-cubes/" TargetMode="External" Id="Rd3bf56121eae4427" /><Relationship Type="http://schemas.openxmlformats.org/officeDocument/2006/relationships/hyperlink" Target="http://www.aihw.gov.au/disability-publications/" TargetMode="External" Id="R294d77a286f04c78" /><Relationship Type="http://schemas.openxmlformats.org/officeDocument/2006/relationships/hyperlink" Target="https://datarequest.aihw.gov.au/_layouts/AdHocDataRequest/LodgeRequest.aspx/" TargetMode="External" Id="R631586b66bc64703" /><Relationship Type="http://schemas.openxmlformats.org/officeDocument/2006/relationships/hyperlink" Target="mailto:info@aihw.gov.au" TargetMode="External" Id="R3c9f43d9cce14b0f" /><Relationship Type="http://schemas.openxmlformats.org/officeDocument/2006/relationships/hyperlink" Target="http://www.aihw.gov.au/" TargetMode="External" Id="Ra30c5d9c0e51441f" /><Relationship Type="http://schemas.openxmlformats.org/officeDocument/2006/relationships/hyperlink" Target="http://www.aihw.gov.au/disability-services-nmds-collection/" TargetMode="External" Id="R75c6f250a3514287" /><Relationship Type="http://schemas.openxmlformats.org/officeDocument/2006/relationships/hyperlink" Target="http://www.aihw.gov.au/disability-publications/" TargetMode="External" Id="R98de1e2f81574e10" /><Relationship Type="http://schemas.openxmlformats.org/officeDocument/2006/relationships/hyperlink" Target="http://www.aihw.gov.au/disability-data-cubes/" TargetMode="External" Id="R095dbf6d184b4713" /><Relationship Type="http://schemas.openxmlformats.org/officeDocument/2006/relationships/hyperlink" Target="https://meteor.aihw.gov.au/content/181162" TargetMode="External" Id="R3b75aaea63fd4f76" /><Relationship Type="http://schemas.openxmlformats.org/officeDocument/2006/relationships/hyperlink" Target="http://www.aihw.gov.au/disability-services-nmds-collection/" TargetMode="External" Id="Re396400805de44be" /><Relationship Type="http://schemas.openxmlformats.org/officeDocument/2006/relationships/hyperlink" Target="http://www.aihw.gov.au/publication-detail/?id=6442475434" TargetMode="External" Id="Rc3a023049df748f2" /><Relationship Type="http://schemas.openxmlformats.org/officeDocument/2006/relationships/hyperlink" Target="https://meteor.aihw.gov.au/content/518043" TargetMode="External" Id="Rd5f9a2f5b1e3497e" /><Relationship Type="http://schemas.openxmlformats.org/officeDocument/2006/relationships/hyperlink" Target="https://meteor.aihw.gov.au/RegistrationAuthority/5" TargetMode="External" Id="R4963f7e1c96e4836" /><Relationship Type="http://schemas.openxmlformats.org/officeDocument/2006/relationships/hyperlink" Target="https://meteor.aihw.gov.au/content/595387" TargetMode="External" Id="R8ae16b8a445446f8" /><Relationship Type="http://schemas.openxmlformats.org/officeDocument/2006/relationships/hyperlink" Target="https://meteor.aihw.gov.au/RegistrationAuthority/5" TargetMode="External" Id="R31dae7a40ae74c30" /></Relationships>
</file>

<file path=word/_rels/header1.xml.rels>&#65279;<?xml version="1.0" encoding="utf-8"?><Relationships xmlns="http://schemas.openxmlformats.org/package/2006/relationships"><Relationship Type="http://schemas.openxmlformats.org/officeDocument/2006/relationships/image" Target="/media/image.png" Id="R72e05aec914e4701" /></Relationships>
</file>