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5d325cb40f4460" /></Relationships>
</file>

<file path=word/document.xml><?xml version="1.0" encoding="utf-8"?>
<w:document xmlns:r="http://schemas.openxmlformats.org/officeDocument/2006/relationships" xmlns:w="http://schemas.openxmlformats.org/wordprocessingml/2006/main">
  <w:body>
    <w:p>
      <w:pPr>
        <w:pStyle w:val="Title"/>
      </w:pPr>
      <w:r>
        <w:t>Patient—type of grommet, text X[X(99)]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grommet,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grommet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633bd60ef44e4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w:t>
            </w:r>
            <w:hyperlink w:tooltip="A small, plastic tube inserted through the tympanic membrane into the middle ear to assist in preventing infection." w:history="true" r:id="R459b3446494545be">
              <w:r>
                <w:rPr>
                  <w:rStyle w:val="Hyperlink"/>
                  <w:b/>
                </w:rPr>
                <w:t xml:space="preserve">grommet</w:t>
              </w:r>
            </w:hyperlink>
            <w:r>
              <w:rPr>
                <w:rStyle w:val="row-content-rich-text"/>
              </w:rPr>
              <w:t xml:space="preserve"> a patient has inserted through their </w:t>
            </w:r>
            <w:hyperlink w:tooltip="A thin, semitransparent membrane in the middle ear that transmits sound vibrations to the internal ear." w:history="true" r:id="Rcdeb203868794425">
              <w:r>
                <w:rPr>
                  <w:rStyle w:val="Hyperlink"/>
                  <w:b/>
                </w:rPr>
                <w:t xml:space="preserve">tympanic membrane</w:t>
              </w:r>
            </w:hyperlink>
            <w:r>
              <w:rPr>
                <w:rStyle w:val="row-content-rich-text"/>
              </w:rPr>
              <w:t xml:space="preserve">,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5d5b690bc04a3a">
              <w:r>
                <w:rPr>
                  <w:rStyle w:val="Hyperlink"/>
                </w:rPr>
                <w:t xml:space="preserve">Patient—type of grommet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6bb4386faec4c55">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234e1dd168c34bc6">
              <w:r>
                <w:rPr>
                  <w:rStyle w:val="Hyperlink"/>
                </w:rPr>
                <w:t xml:space="preserve">Patient—ear grommet indicator, yes/no code N</w:t>
              </w:r>
            </w:hyperlink>
          </w:p>
          <w:p>
            <w:pPr>
              <w:spacing w:before="0" w:after="0"/>
            </w:pPr>
            <w:r>
              <w:rPr>
                <w:rStyle w:val="row-content"/>
                <w:color w:val="244061"/>
              </w:rPr>
              <w:t xml:space="preserve">       </w:t>
            </w:r>
            <w:hyperlink w:history="true" r:id="R1135c778d640427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a5f207aade2b4ab9">
              <w:r>
                <w:rPr>
                  <w:rStyle w:val="Hyperlink"/>
                </w:rPr>
                <w:t xml:space="preserve">Patient—ear grommet status, code N</w:t>
              </w:r>
            </w:hyperlink>
          </w:p>
          <w:p>
            <w:pPr>
              <w:spacing w:before="0" w:after="0"/>
            </w:pPr>
            <w:r>
              <w:rPr>
                <w:rStyle w:val="row-content"/>
                <w:color w:val="244061"/>
              </w:rPr>
              <w:t xml:space="preserve">       </w:t>
            </w:r>
            <w:hyperlink w:history="true" r:id="R402a71847ddc4f66">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d77febaa8064f83">
              <w:r>
                <w:rPr>
                  <w:rStyle w:val="Hyperlink"/>
                </w:rPr>
                <w:t xml:space="preserve">Patient—myringotomy indicator, yes/no code N</w:t>
              </w:r>
            </w:hyperlink>
          </w:p>
          <w:p>
            <w:pPr>
              <w:spacing w:before="0" w:after="0"/>
            </w:pPr>
            <w:r>
              <w:rPr>
                <w:rStyle w:val="row-content"/>
                <w:color w:val="244061"/>
              </w:rPr>
              <w:t xml:space="preserve">       </w:t>
            </w:r>
            <w:hyperlink w:history="true" r:id="R4e8b559d9d1b42d5">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f8a2b73fe3401c">
              <w:r>
                <w:rPr>
                  <w:rStyle w:val="Hyperlink"/>
                </w:rPr>
                <w:t xml:space="preserve">Myringotomy cluster</w:t>
              </w:r>
            </w:hyperlink>
          </w:p>
          <w:p>
            <w:pPr>
              <w:spacing w:before="0" w:after="0"/>
            </w:pPr>
            <w:r>
              <w:rPr>
                <w:rStyle w:val="row-content"/>
                <w:color w:val="244061"/>
              </w:rPr>
              <w:t xml:space="preserve">       </w:t>
            </w:r>
            <w:hyperlink w:history="true" r:id="R5a69258ba8e442e6">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417281751ecd435d">
              <w:r>
                <w:rPr>
                  <w:rStyle w:val="Hyperlink"/>
                </w:rPr>
                <w:t xml:space="preserve">Patient—ear grommet indicator, yes/no code 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health-professional's comments on the type of grommet a patient has inserted through their tympanic membrane.</w:t>
            </w:r>
          </w:p>
          <w:p>
            <w:r>
              <w:br/>
            </w:r>
            <w:r>
              <w:br/>
            </w:r>
          </w:p>
        </w:tc>
      </w:tr>
    </w:tbl>
    <w:p/>
    <w:tbl>
      <w:tblPr>
        <w:tblStyle w:val="TableGrid"/>
        <w:tblW w:w="0" w:type="auto"/>
      </w:tblPr>
    </w:tbl>
    <w:p>
      <w:r>
        <w:br/>
      </w:r>
    </w:p>
    <w:sectPr>
      <w:footerReference xmlns:r="http://schemas.openxmlformats.org/officeDocument/2006/relationships" w:type="default" r:id="Rab39eab01fc2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aed58530ca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39eab01fc243f3" /><Relationship Type="http://schemas.openxmlformats.org/officeDocument/2006/relationships/header" Target="/word/header1.xml" Id="Rb9670f4f56a94573" /><Relationship Type="http://schemas.openxmlformats.org/officeDocument/2006/relationships/settings" Target="/word/settings.xml" Id="R52d359cd5773462e" /><Relationship Type="http://schemas.openxmlformats.org/officeDocument/2006/relationships/styles" Target="/word/styles.xml" Id="R977447b286824745" /><Relationship Type="http://schemas.openxmlformats.org/officeDocument/2006/relationships/hyperlink" Target="https://meteor.aihw.gov.au/RegistrationAuthority/6" TargetMode="External" Id="R95633bd60ef44e46" /><Relationship Type="http://schemas.openxmlformats.org/officeDocument/2006/relationships/hyperlink" Target="https://meteor.aihw.gov.au/content/562346" TargetMode="External" Id="R459b3446494545be" /><Relationship Type="http://schemas.openxmlformats.org/officeDocument/2006/relationships/hyperlink" Target="https://meteor.aihw.gov.au/content/562107" TargetMode="External" Id="Rcdeb203868794425" /><Relationship Type="http://schemas.openxmlformats.org/officeDocument/2006/relationships/hyperlink" Target="https://meteor.aihw.gov.au/content/568518" TargetMode="External" Id="Rcf5d5b690bc04a3a" /><Relationship Type="http://schemas.openxmlformats.org/officeDocument/2006/relationships/hyperlink" Target="https://meteor.aihw.gov.au/content/270662" TargetMode="External" Id="R46bb4386faec4c55" /><Relationship Type="http://schemas.openxmlformats.org/officeDocument/2006/relationships/hyperlink" Target="https://meteor.aihw.gov.au/content/505157" TargetMode="External" Id="R234e1dd168c34bc6" /><Relationship Type="http://schemas.openxmlformats.org/officeDocument/2006/relationships/hyperlink" Target="https://meteor.aihw.gov.au/RegistrationAuthority/6" TargetMode="External" Id="R1135c778d6404276" /><Relationship Type="http://schemas.openxmlformats.org/officeDocument/2006/relationships/hyperlink" Target="https://meteor.aihw.gov.au/content/505163" TargetMode="External" Id="Ra5f207aade2b4ab9" /><Relationship Type="http://schemas.openxmlformats.org/officeDocument/2006/relationships/hyperlink" Target="https://meteor.aihw.gov.au/RegistrationAuthority/6" TargetMode="External" Id="R402a71847ddc4f66" /><Relationship Type="http://schemas.openxmlformats.org/officeDocument/2006/relationships/hyperlink" Target="https://meteor.aihw.gov.au/content/572716" TargetMode="External" Id="R3d77febaa8064f83" /><Relationship Type="http://schemas.openxmlformats.org/officeDocument/2006/relationships/hyperlink" Target="https://meteor.aihw.gov.au/RegistrationAuthority/6" TargetMode="External" Id="R4e8b559d9d1b42d5" /><Relationship Type="http://schemas.openxmlformats.org/officeDocument/2006/relationships/hyperlink" Target="https://meteor.aihw.gov.au/content/568006" TargetMode="External" Id="R25f8a2b73fe3401c" /><Relationship Type="http://schemas.openxmlformats.org/officeDocument/2006/relationships/hyperlink" Target="https://meteor.aihw.gov.au/RegistrationAuthority/6" TargetMode="External" Id="R5a69258ba8e442e6" /><Relationship Type="http://schemas.openxmlformats.org/officeDocument/2006/relationships/hyperlink" Target="https://meteor.aihw.gov.au/content/505157" TargetMode="External" Id="R417281751ecd435d" /></Relationships>
</file>

<file path=word/_rels/header1.xml.rels>&#65279;<?xml version="1.0" encoding="utf-8"?><Relationships xmlns="http://schemas.openxmlformats.org/package/2006/relationships"><Relationship Type="http://schemas.openxmlformats.org/officeDocument/2006/relationships/image" Target="/media/image.png" Id="Rdeaed58530ca41e2" /></Relationships>
</file>