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4d09fd5b724995" /></Relationships>
</file>

<file path=word/document.xml><?xml version="1.0" encoding="utf-8"?>
<w:document xmlns:r="http://schemas.openxmlformats.org/officeDocument/2006/relationships" xmlns:w="http://schemas.openxmlformats.org/wordprocessingml/2006/main">
  <w:body>
    <w:p>
      <w:pPr>
        <w:pStyle w:val="Title"/>
      </w:pPr>
      <w:r>
        <w:t>Ear and nose surgery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and nose surgery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0952a467c41c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Ear and nose surgery cluster describes information relating to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f28dbfdae9b34ef4">
              <w:r>
                <w:rPr>
                  <w:rStyle w:val="Hyperlink"/>
                  <w:b/>
                </w:rPr>
                <w:t xml:space="preserve">myringoplasty</w:t>
              </w:r>
            </w:hyperlink>
            <w:r>
              <w:rPr>
                <w:rStyle w:val="row-content-rich-text"/>
              </w:rPr>
              <w:t xml:space="preserve">, </w:t>
            </w:r>
            <w:hyperlink w:tooltip="A surgical incision of the tympanic membrane, performed to relieve pressure and release pus or fluid from the middle ear. The tympanic membrane is incised, and cultures may be taken; fluid is gently suctioned from the middle ear." w:history="true" r:id="R70c359ae90e34c4a">
              <w:r>
                <w:rPr>
                  <w:rStyle w:val="Hyperlink"/>
                  <w:b/>
                </w:rPr>
                <w:t xml:space="preserve">myringotomy</w:t>
              </w:r>
            </w:hyperlink>
            <w:r>
              <w:rPr>
                <w:rStyle w:val="row-content-rich-text"/>
              </w:rPr>
              <w:t xml:space="preserve">, </w:t>
            </w:r>
            <w:hyperlink w:tooltip="The removal of the adenoids. This surgical procedure to remove the lymphoid tissue in the nasopharynx may be performed because the adenoids are enlarged, chronically infected or causing obstruction." w:history="true" r:id="Re94d2c311a704c33">
              <w:r>
                <w:rPr>
                  <w:rStyle w:val="Hyperlink"/>
                  <w:b/>
                </w:rPr>
                <w:t xml:space="preserve">adenoidectomy</w:t>
              </w:r>
            </w:hyperlink>
            <w:r>
              <w:rPr>
                <w:rStyle w:val="row-content-rich-text"/>
              </w:rPr>
              <w:t xml:space="preserve">, exploratory surgery, removal of tubes and other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9425303c9c4eb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b3042f519c45ab">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1b3c1823bbef41b6">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In the case where surgery is performed on both the left and right ear, data elements in this cluster should be used to record information for each ear.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36d89d1778f4ce1">
                    <w:r>
                      <w:rPr>
                        <w:rStyle w:val="Hyperlink"/>
                      </w:rPr>
                      <w:t xml:space="preserve">Patient—side of ear, left/right code A</w:t>
                    </w:r>
                  </w:hyperlink>
                </w:p>
                <w:p>
                  <w:r>
                    <w:rPr>
                      <w:b/>
                      <w:i/>
                      <w:color w:val="333333"/>
                    </w:rPr>
                    <w:t xml:space="preserve">DSS specific information:</w:t>
                  </w:r>
                </w:p>
                <w:p>
                  <w:r>
                    <w:t xml:space="preserve">The side of the ear is to be recorded when 'yes' is recorded for the following data elements:</w:t>
                  </w:r>
                </w:p>
                <w:p>
                  <w:pPr>
                    <w:pStyle w:val="ListParagraph"/>
                    <w:numPr>
                      <w:ilvl w:val="0"/>
                      <w:numId w:val="2"/>
                    </w:numPr>
                  </w:pPr>
                  <w:hyperlink w:history="true" r:id="R7317e50d7dc443de">
                    <w:r>
                      <w:rPr>
                        <w:rStyle w:val="Hyperlink"/>
                      </w:rPr>
                      <w:t xml:space="preserve">Patient—myringoplasty indicator, yes/no code N</w:t>
                    </w:r>
                  </w:hyperlink>
                </w:p>
                <w:p>
                  <w:pPr>
                    <w:pStyle w:val="ListParagraph"/>
                    <w:numPr>
                      <w:ilvl w:val="0"/>
                      <w:numId w:val="2"/>
                    </w:numPr>
                  </w:pPr>
                  <w:hyperlink w:history="true" r:id="Rd279d5b1e722490b">
                    <w:r>
                      <w:rPr>
                        <w:rStyle w:val="Hyperlink"/>
                      </w:rPr>
                      <w:t xml:space="preserve">Patient—revision myringoplasty indicator, yes/no/not applicable/unknown/not stated/inadequately described code N</w:t>
                    </w:r>
                  </w:hyperlink>
                </w:p>
                <w:p>
                  <w:pPr>
                    <w:pStyle w:val="ListParagraph"/>
                    <w:numPr>
                      <w:ilvl w:val="0"/>
                      <w:numId w:val="2"/>
                    </w:numPr>
                  </w:pPr>
                  <w:hyperlink w:history="true" r:id="R1f6528f57b7a4a6c">
                    <w:r>
                      <w:rPr>
                        <w:rStyle w:val="Hyperlink"/>
                      </w:rPr>
                      <w:t xml:space="preserve">Patient—myringotomy indicator, yes/no code N</w:t>
                    </w:r>
                  </w:hyperlink>
                </w:p>
                <w:p>
                  <w:pPr>
                    <w:pStyle w:val="ListParagraph"/>
                    <w:numPr>
                      <w:ilvl w:val="0"/>
                      <w:numId w:val="2"/>
                    </w:numPr>
                  </w:pPr>
                  <w:hyperlink w:history="true" r:id="R194c765b3ce9462c">
                    <w:r>
                      <w:rPr>
                        <w:rStyle w:val="Hyperlink"/>
                      </w:rPr>
                      <w:t xml:space="preserve">Patient—exploration under anaesthesia indicator, yes/no code N</w:t>
                    </w:r>
                  </w:hyperlink>
                </w:p>
                <w:p>
                  <w:pPr>
                    <w:pStyle w:val="ListParagraph"/>
                    <w:numPr>
                      <w:ilvl w:val="0"/>
                      <w:numId w:val="2"/>
                    </w:numPr>
                  </w:pPr>
                  <w:hyperlink w:history="true" r:id="Rc845ab16b2a14652">
                    <w:r>
                      <w:rPr>
                        <w:rStyle w:val="Hyperlink"/>
                      </w:rPr>
                      <w:t xml:space="preserve">Patient—exploration of middle ear (ME) indicator, yes/no code N</w:t>
                    </w:r>
                  </w:hyperlink>
                </w:p>
                <w:p>
                  <w:pPr>
                    <w:pStyle w:val="ListParagraph"/>
                    <w:numPr>
                      <w:ilvl w:val="0"/>
                      <w:numId w:val="2"/>
                    </w:numPr>
                  </w:pPr>
                  <w:hyperlink w:history="true" r:id="Rd3b93e0d97af4669">
                    <w:r>
                      <w:rPr>
                        <w:rStyle w:val="Hyperlink"/>
                      </w:rPr>
                      <w:t xml:space="preserve">Patient—remove tubes indicator, yes/no code N</w:t>
                    </w:r>
                  </w:hyperlink>
                </w:p>
                <w:p>
                  <w:pPr>
                    <w:pStyle w:val="ListParagraph"/>
                    <w:numPr>
                      <w:ilvl w:val="0"/>
                      <w:numId w:val="2"/>
                    </w:numPr>
                  </w:pPr>
                  <w:hyperlink w:history="true" r:id="Rc452ed820e3d4209">
                    <w:r>
                      <w:rPr>
                        <w:rStyle w:val="Hyperlink"/>
                      </w:rPr>
                      <w:t xml:space="preserve">Patient—other surgical procedure performed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b71ad18058f49da">
                    <w:r>
                      <w:rPr>
                        <w:rStyle w:val="Hyperlink"/>
                      </w:rPr>
                      <w:t xml:space="preserve">Myringoplasty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6495e4de1c541aa">
                    <w:r>
                      <w:rPr>
                        <w:rStyle w:val="Hyperlink"/>
                      </w:rPr>
                      <w:t xml:space="preserve">Patient—myringoplasty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3466b77cad54f8b">
                    <w:r>
                      <w:rPr>
                        <w:rStyle w:val="Hyperlink"/>
                      </w:rPr>
                      <w:t xml:space="preserve">Patient—revision myringoplasty indicator, yes/no code N</w:t>
                    </w:r>
                  </w:hyperlink>
                </w:p>
                <w:p>
                  <w:r>
                    <w:rPr>
                      <w:b/>
                      <w:i/>
                      <w:color w:val="333333"/>
                    </w:rPr>
                    <w:t xml:space="preserve">Conditional obligation:</w:t>
                  </w:r>
                </w:p>
                <w:p>
                  <w:r>
                    <w:t xml:space="preserve">Conditional on a 'yes' response to </w:t>
                  </w:r>
                  <w:hyperlink w:history="true" r:id="Rd4c40453a2854073">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c8b31d6d42d41f7">
                    <w:r>
                      <w:rPr>
                        <w:rStyle w:val="Hyperlink"/>
                      </w:rPr>
                      <w:t xml:space="preserve">Patient—myringoplasty approach type, code N</w:t>
                    </w:r>
                  </w:hyperlink>
                </w:p>
                <w:p>
                  <w:r>
                    <w:rPr>
                      <w:b/>
                      <w:i/>
                      <w:color w:val="333333"/>
                    </w:rPr>
                    <w:t xml:space="preserve">Conditional obligation:</w:t>
                  </w:r>
                </w:p>
                <w:p>
                  <w:r>
                    <w:t xml:space="preserve">Conditional on a 'yes' response to </w:t>
                  </w:r>
                  <w:hyperlink w:history="true" r:id="Reaa861b21f8346ec">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943c85dda57453a">
                    <w:r>
                      <w:rPr>
                        <w:rStyle w:val="Hyperlink"/>
                      </w:rPr>
                      <w:t xml:space="preserve">Patient—myringoplasty graft type, code N[N]</w:t>
                    </w:r>
                  </w:hyperlink>
                </w:p>
                <w:p>
                  <w:r>
                    <w:rPr>
                      <w:b/>
                      <w:i/>
                      <w:color w:val="333333"/>
                    </w:rPr>
                    <w:t xml:space="preserve">Conditional obligation:</w:t>
                  </w:r>
                </w:p>
                <w:p>
                  <w:r>
                    <w:t xml:space="preserve">Conditional on a 'yes' response to </w:t>
                  </w:r>
                  <w:hyperlink w:history="true" r:id="Rb2478b0d3a64416b">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7ce44052c4b435f">
                    <w:r>
                      <w:rPr>
                        <w:rStyle w:val="Hyperlink"/>
                      </w:rPr>
                      <w:t xml:space="preserve">Patient—myringoplasty graft attachment type, code N[N]</w:t>
                    </w:r>
                  </w:hyperlink>
                </w:p>
                <w:p>
                  <w:r>
                    <w:rPr>
                      <w:b/>
                      <w:i/>
                      <w:color w:val="333333"/>
                    </w:rPr>
                    <w:t xml:space="preserve">Conditional obligation:</w:t>
                  </w:r>
                </w:p>
                <w:p>
                  <w:r>
                    <w:t xml:space="preserve">Conditional on a 'yes' response to </w:t>
                  </w:r>
                  <w:hyperlink w:history="true" r:id="R712f647642d64310">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63e155016c94cce">
                    <w:r>
                      <w:rPr>
                        <w:rStyle w:val="Hyperlink"/>
                      </w:rPr>
                      <w:t xml:space="preserve">Patient—state of middle ear, code N</w:t>
                    </w:r>
                  </w:hyperlink>
                </w:p>
                <w:p>
                  <w:r>
                    <w:rPr>
                      <w:b/>
                      <w:i/>
                      <w:color w:val="333333"/>
                    </w:rPr>
                    <w:t xml:space="preserve">Conditional obligation:</w:t>
                  </w:r>
                </w:p>
                <w:p>
                  <w:r>
                    <w:t xml:space="preserve">Conditional on a 'yes' response to </w:t>
                  </w:r>
                  <w:hyperlink w:history="true" r:id="Re1b7423e2a5b465d">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27a1c81476e4380">
                    <w:r>
                      <w:rPr>
                        <w:rStyle w:val="Hyperlink"/>
                      </w:rPr>
                      <w:t xml:space="preserve">Patient—olivocochlear intact indicator, yes/no code N</w:t>
                    </w:r>
                  </w:hyperlink>
                </w:p>
                <w:p>
                  <w:r>
                    <w:rPr>
                      <w:b/>
                      <w:i/>
                      <w:color w:val="333333"/>
                    </w:rPr>
                    <w:t xml:space="preserve">Conditional obligation:</w:t>
                  </w:r>
                </w:p>
                <w:p>
                  <w:r>
                    <w:t xml:space="preserve">Conditional on a 'yes' response to </w:t>
                  </w:r>
                  <w:hyperlink w:history="true" r:id="R00fc8c59f56a407f">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228179128304223">
                    <w:r>
                      <w:rPr>
                        <w:rStyle w:val="Hyperlink"/>
                      </w:rPr>
                      <w:t xml:space="preserve">Patient—olivocochlear mobile indicator, yes/no code N</w:t>
                    </w:r>
                  </w:hyperlink>
                </w:p>
                <w:p>
                  <w:r>
                    <w:rPr>
                      <w:b/>
                      <w:i/>
                      <w:color w:val="333333"/>
                    </w:rPr>
                    <w:t xml:space="preserve">Conditional obligation:</w:t>
                  </w:r>
                </w:p>
                <w:p>
                  <w:r>
                    <w:t xml:space="preserve">Conditional on a 'yes' response to </w:t>
                  </w:r>
                  <w:hyperlink w:history="true" r:id="Re930aabdbd45429c">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5e291c067e94dee">
                    <w:r>
                      <w:rPr>
                        <w:rStyle w:val="Hyperlink"/>
                      </w:rPr>
                      <w:t xml:space="preserve">Myringotomy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c6eae2dcca74400">
                    <w:r>
                      <w:rPr>
                        <w:rStyle w:val="Hyperlink"/>
                      </w:rPr>
                      <w:t xml:space="preserve">Patient—myringotomy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d0881f2dcc94daa">
                    <w:r>
                      <w:rPr>
                        <w:rStyle w:val="Hyperlink"/>
                      </w:rPr>
                      <w:t xml:space="preserve">Patient—fluid in middle ear indicator, yes/no code N</w:t>
                    </w:r>
                  </w:hyperlink>
                </w:p>
                <w:p>
                  <w:r>
                    <w:rPr>
                      <w:b/>
                      <w:i/>
                      <w:color w:val="333333"/>
                    </w:rPr>
                    <w:t xml:space="preserve">Conditional obligation:</w:t>
                  </w:r>
                </w:p>
                <w:p>
                  <w:r>
                    <w:t xml:space="preserve">Conditional on a 'yes' response to </w:t>
                  </w:r>
                  <w:hyperlink w:history="true" r:id="R907ec49a3a5a4f5f">
                    <w:r>
                      <w:rPr>
                        <w:rStyle w:val="Hyperlink"/>
                      </w:rPr>
                      <w:t xml:space="preserve">Patient—myringotomy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0c2d13bebc34e33">
                    <w:r>
                      <w:rPr>
                        <w:rStyle w:val="Hyperlink"/>
                      </w:rPr>
                      <w:t xml:space="preserve">Patient—type of fluid in middle ear, code N</w:t>
                    </w:r>
                  </w:hyperlink>
                </w:p>
                <w:p>
                  <w:r>
                    <w:rPr>
                      <w:b/>
                      <w:i/>
                      <w:color w:val="333333"/>
                    </w:rPr>
                    <w:t xml:space="preserve">Conditional obligation:</w:t>
                  </w:r>
                </w:p>
                <w:p>
                  <w:r>
                    <w:t xml:space="preserve">Conditional on a 'yes' response to </w:t>
                  </w:r>
                  <w:hyperlink w:history="true" r:id="R5f6845bfb17e44cb">
                    <w:r>
                      <w:rPr>
                        <w:rStyle w:val="Hyperlink"/>
                      </w:rPr>
                      <w:t xml:space="preserve">Patient—fluid in middle ear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740960836a448c2">
                    <w:r>
                      <w:rPr>
                        <w:rStyle w:val="Hyperlink"/>
                      </w:rPr>
                      <w:t xml:space="preserve">Patient—ear grommet indicator, yes/no code N</w:t>
                    </w:r>
                  </w:hyperlink>
                </w:p>
                <w:p>
                  <w:r>
                    <w:rPr>
                      <w:b/>
                      <w:i/>
                      <w:color w:val="333333"/>
                    </w:rPr>
                    <w:t xml:space="preserve">Conditional obligation:</w:t>
                  </w:r>
                </w:p>
                <w:p>
                  <w:r>
                    <w:t xml:space="preserve">Conditional on a 'yes' response to </w:t>
                  </w:r>
                  <w:hyperlink w:history="true" r:id="Ra045ae5a03244be7">
                    <w:r>
                      <w:rPr>
                        <w:rStyle w:val="Hyperlink"/>
                      </w:rPr>
                      <w:t xml:space="preserve">Patient—myringotomy indicator, yes/no code N</w:t>
                    </w:r>
                  </w:hyperlink>
                  <w:r>
                    <w:t xml:space="preserve">.</w:t>
                  </w:r>
                </w:p>
                <w:p>
                  <w:r>
                    <w:rPr>
                      <w:b/>
                      <w:i/>
                      <w:color w:val="333333"/>
                    </w:rPr>
                    <w:t xml:space="preserve">DSS specific information:</w:t>
                  </w:r>
                </w:p>
                <w:p>
                  <w:r>
                    <w:t xml:space="preserve">If 'yes' is selected, the data element: </w:t>
                  </w:r>
                  <w:hyperlink w:history="true" r:id="R46eee01eb8734fa6">
                    <w:r>
                      <w:rPr>
                        <w:rStyle w:val="Hyperlink"/>
                      </w:rPr>
                      <w:t xml:space="preserve">Patient—type of grommet, text X[X(99)]</w:t>
                    </w:r>
                  </w:hyperlink>
                  <w:r>
                    <w:t xml:space="preserve"> should also be completed.</w:t>
                  </w:r>
                </w:p>
                <w:p>
                  <w:r>
                    <w:t xml:space="preserve">Code 7 is not used for this data element.</w:t>
                  </w:r>
                </w:p>
                <w:p>
                  <w:r>
                    <w:t xml:space="preserve">Code 8 is used to record data that is invalid.</w:t>
                  </w:r>
                </w:p>
                <w:p>
                  <w:r>
                    <w:t xml:space="preserve">Code 9 is used to record data that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e682771901840f0">
                    <w:r>
                      <w:rPr>
                        <w:rStyle w:val="Hyperlink"/>
                      </w:rPr>
                      <w:t xml:space="preserve">Patient—type of grommet, text X[X(99)]</w:t>
                    </w:r>
                  </w:hyperlink>
                </w:p>
                <w:p>
                  <w:r>
                    <w:rPr>
                      <w:b/>
                      <w:i/>
                      <w:color w:val="333333"/>
                    </w:rPr>
                    <w:t xml:space="preserve">Conditional obligation:</w:t>
                  </w:r>
                </w:p>
                <w:p>
                  <w:r>
                    <w:t xml:space="preserve">Conditional on a 'yes' response to </w:t>
                  </w:r>
                  <w:hyperlink w:history="true" r:id="R6b059172016644fa">
                    <w:r>
                      <w:rPr>
                        <w:rStyle w:val="Hyperlink"/>
                      </w:rPr>
                      <w:t xml:space="preserve">Patient—ear grommet indicator, yes/no code N</w:t>
                    </w:r>
                  </w:hyperlink>
                  <w:r>
                    <w:t xml:space="preserve">.</w:t>
                  </w:r>
                </w:p>
                <w:p>
                  <w:r>
                    <w:rPr>
                      <w:b/>
                      <w:i/>
                      <w:color w:val="333333"/>
                    </w:rPr>
                    <w:t xml:space="preserve">DSS specific information:</w:t>
                  </w:r>
                </w:p>
                <w:p>
                  <w:r>
                    <w:t xml:space="preserve">This data element is used to record the health-professional's comments on the type of grommet a patient has inserted through their tympanic membrane.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f64158385104d0d">
                    <w:r>
                      <w:rPr>
                        <w:rStyle w:val="Hyperlink"/>
                      </w:rPr>
                      <w:t xml:space="preserve">Patient—comment, text X[X(99)]</w:t>
                    </w:r>
                  </w:hyperlink>
                </w:p>
                <w:p>
                  <w:r>
                    <w:rPr>
                      <w:b/>
                      <w:i/>
                      <w:color w:val="333333"/>
                    </w:rPr>
                    <w:t xml:space="preserve">DSS specific information:</w:t>
                  </w:r>
                </w:p>
                <w:p>
                  <w:r>
                    <w:t xml:space="preserve">This data element is used to record the health-care professional's comments about a patient's myringotomy.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ba5d81b176649f2">
                    <w:r>
                      <w:rPr>
                        <w:rStyle w:val="Hyperlink"/>
                      </w:rPr>
                      <w:t xml:space="preserve">Patient—adenoidectomy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67f9fd3f08d4cb3">
                    <w:r>
                      <w:rPr>
                        <w:rStyle w:val="Hyperlink"/>
                      </w:rPr>
                      <w:t xml:space="preserve">Patient—exploration under anaesthesia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a3fa6ee0dfd4a01">
                    <w:r>
                      <w:rPr>
                        <w:rStyle w:val="Hyperlink"/>
                      </w:rPr>
                      <w:t xml:space="preserve">Patient—exploration of middle ear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2233e6e090f444a">
                    <w:r>
                      <w:rPr>
                        <w:rStyle w:val="Hyperlink"/>
                      </w:rPr>
                      <w:t xml:space="preserve">Patient—comment, text X[X(99)]</w:t>
                    </w:r>
                  </w:hyperlink>
                </w:p>
                <w:p>
                  <w:r>
                    <w:rPr>
                      <w:b/>
                      <w:i/>
                      <w:color w:val="333333"/>
                    </w:rPr>
                    <w:t xml:space="preserve">DSS specific information:</w:t>
                  </w:r>
                </w:p>
                <w:p>
                  <w:r>
                    <w:t xml:space="preserve">This data element should be used to record:</w:t>
                  </w:r>
                </w:p>
                <w:p>
                  <w:pPr>
                    <w:pStyle w:val="ListParagraph"/>
                    <w:numPr>
                      <w:ilvl w:val="0"/>
                      <w:numId w:val="3"/>
                    </w:numPr>
                  </w:pPr>
                  <w:r>
                    <w:t xml:space="preserve">a description of the Exploration under anaesthesia</w:t>
                  </w:r>
                </w:p>
                <w:p>
                  <w:pPr>
                    <w:pStyle w:val="ListParagraph"/>
                    <w:numPr>
                      <w:ilvl w:val="0"/>
                      <w:numId w:val="3"/>
                    </w:numPr>
                  </w:pPr>
                  <w:r>
                    <w:t xml:space="preserve">a description of the Exploration of the middle ear</w:t>
                  </w:r>
                </w:p>
                <w:p>
                  <w:pPr>
                    <w:pStyle w:val="ListParagraph"/>
                    <w:numPr>
                      <w:ilvl w:val="0"/>
                      <w:numId w:val="3"/>
                    </w:numPr>
                  </w:pPr>
                  <w:r>
                    <w:t xml:space="preserve">the reason the surgery performed is different to the surgery requested.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5ce3535006448c7">
                    <w:r>
                      <w:rPr>
                        <w:rStyle w:val="Hyperlink"/>
                      </w:rPr>
                      <w:t xml:space="preserve">Patient—remove tubes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0ef3c3387ed420f">
                    <w:r>
                      <w:rPr>
                        <w:rStyle w:val="Hyperlink"/>
                      </w:rPr>
                      <w:t xml:space="preserve">Patient—other surgical procedure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8e947077e2cd4d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ecccc4de4445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947077e2cd4dd7" /><Relationship Type="http://schemas.openxmlformats.org/officeDocument/2006/relationships/header" Target="/word/header1.xml" Id="R83cb9254bf274af2" /><Relationship Type="http://schemas.openxmlformats.org/officeDocument/2006/relationships/settings" Target="/word/settings.xml" Id="R8c4f18a6f4254b51" /><Relationship Type="http://schemas.openxmlformats.org/officeDocument/2006/relationships/styles" Target="/word/styles.xml" Id="R01786f550242459f" /><Relationship Type="http://schemas.openxmlformats.org/officeDocument/2006/relationships/hyperlink" Target="https://meteor.aihw.gov.au/RegistrationAuthority/6" TargetMode="External" Id="R2020952a467c41cf" /><Relationship Type="http://schemas.openxmlformats.org/officeDocument/2006/relationships/hyperlink" Target="https://meteor.aihw.gov.au/content/574902" TargetMode="External" Id="Rf28dbfdae9b34ef4" /><Relationship Type="http://schemas.openxmlformats.org/officeDocument/2006/relationships/hyperlink" Target="https://meteor.aihw.gov.au/content/574904" TargetMode="External" Id="R70c359ae90e34c4a" /><Relationship Type="http://schemas.openxmlformats.org/officeDocument/2006/relationships/hyperlink" Target="https://meteor.aihw.gov.au/content/574908" TargetMode="External" Id="Re94d2c311a704c33" /><Relationship Type="http://schemas.openxmlformats.org/officeDocument/2006/relationships/hyperlink" Target="https://meteor.aihw.gov.au/content/246013" TargetMode="External" Id="R9a9425303c9c4eb2" /><Relationship Type="http://schemas.openxmlformats.org/officeDocument/2006/relationships/hyperlink" Target="https://meteor.aihw.gov.au/content/507516" TargetMode="External" Id="R4db3042f519c45ab" /><Relationship Type="http://schemas.openxmlformats.org/officeDocument/2006/relationships/hyperlink" Target="https://meteor.aihw.gov.au/RegistrationAuthority/6" TargetMode="External" Id="R1b3c1823bbef41b6" /><Relationship Type="http://schemas.openxmlformats.org/officeDocument/2006/relationships/hyperlink" Target="https://meteor.aihw.gov.au/content/586306" TargetMode="External" Id="R736d89d1778f4ce1" /><Relationship Type="http://schemas.openxmlformats.org/officeDocument/2006/relationships/numbering" Target="/word/numbering.xml" Id="Rf741496f8bdc41ba" /><Relationship Type="http://schemas.openxmlformats.org/officeDocument/2006/relationships/hyperlink" Target="https://meteor.aihw.gov.au/content/572383" TargetMode="External" Id="R7317e50d7dc443de" /><Relationship Type="http://schemas.openxmlformats.org/officeDocument/2006/relationships/hyperlink" Target="https://meteor.aihw.gov.au/content/568031" TargetMode="External" Id="Rd279d5b1e722490b" /><Relationship Type="http://schemas.openxmlformats.org/officeDocument/2006/relationships/hyperlink" Target="https://meteor.aihw.gov.au/content/572716" TargetMode="External" Id="R1f6528f57b7a4a6c" /><Relationship Type="http://schemas.openxmlformats.org/officeDocument/2006/relationships/hyperlink" Target="https://meteor.aihw.gov.au/content/568551" TargetMode="External" Id="R194c765b3ce9462c" /><Relationship Type="http://schemas.openxmlformats.org/officeDocument/2006/relationships/hyperlink" Target="https://meteor.aihw.gov.au/content/568562" TargetMode="External" Id="Rc845ab16b2a14652" /><Relationship Type="http://schemas.openxmlformats.org/officeDocument/2006/relationships/hyperlink" Target="https://meteor.aihw.gov.au/content/568574" TargetMode="External" Id="Rd3b93e0d97af4669" /><Relationship Type="http://schemas.openxmlformats.org/officeDocument/2006/relationships/hyperlink" Target="https://meteor.aihw.gov.au/content/568590" TargetMode="External" Id="Rc452ed820e3d4209" /><Relationship Type="http://schemas.openxmlformats.org/officeDocument/2006/relationships/hyperlink" Target="https://meteor.aihw.gov.au/content/567985" TargetMode="External" Id="R0b71ad18058f49da" /><Relationship Type="http://schemas.openxmlformats.org/officeDocument/2006/relationships/hyperlink" Target="https://meteor.aihw.gov.au/content/572383" TargetMode="External" Id="Rf6495e4de1c541aa" /><Relationship Type="http://schemas.openxmlformats.org/officeDocument/2006/relationships/hyperlink" Target="https://meteor.aihw.gov.au/content/568031" TargetMode="External" Id="R13466b77cad54f8b" /><Relationship Type="http://schemas.openxmlformats.org/officeDocument/2006/relationships/hyperlink" Target="https://meteor.aihw.gov.au/content/572383" TargetMode="External" Id="Rd4c40453a2854073" /><Relationship Type="http://schemas.openxmlformats.org/officeDocument/2006/relationships/hyperlink" Target="https://meteor.aihw.gov.au/content/568242" TargetMode="External" Id="R5c8b31d6d42d41f7" /><Relationship Type="http://schemas.openxmlformats.org/officeDocument/2006/relationships/hyperlink" Target="https://meteor.aihw.gov.au/content/572716" TargetMode="External" Id="Reaa861b21f8346ec" /><Relationship Type="http://schemas.openxmlformats.org/officeDocument/2006/relationships/hyperlink" Target="https://meteor.aihw.gov.au/content/568308" TargetMode="External" Id="R8943c85dda57453a" /><Relationship Type="http://schemas.openxmlformats.org/officeDocument/2006/relationships/hyperlink" Target="https://meteor.aihw.gov.au/content/572716" TargetMode="External" Id="Rb2478b0d3a64416b" /><Relationship Type="http://schemas.openxmlformats.org/officeDocument/2006/relationships/hyperlink" Target="https://meteor.aihw.gov.au/content/568365" TargetMode="External" Id="Rd7ce44052c4b435f" /><Relationship Type="http://schemas.openxmlformats.org/officeDocument/2006/relationships/hyperlink" Target="https://meteor.aihw.gov.au/content/572716" TargetMode="External" Id="R712f647642d64310" /><Relationship Type="http://schemas.openxmlformats.org/officeDocument/2006/relationships/hyperlink" Target="https://meteor.aihw.gov.au/content/568392" TargetMode="External" Id="R963e155016c94cce" /><Relationship Type="http://schemas.openxmlformats.org/officeDocument/2006/relationships/hyperlink" Target="https://meteor.aihw.gov.au/content/572716" TargetMode="External" Id="Re1b7423e2a5b465d" /><Relationship Type="http://schemas.openxmlformats.org/officeDocument/2006/relationships/hyperlink" Target="https://meteor.aihw.gov.au/content/572360" TargetMode="External" Id="R427a1c81476e4380" /><Relationship Type="http://schemas.openxmlformats.org/officeDocument/2006/relationships/hyperlink" Target="https://meteor.aihw.gov.au/content/572716" TargetMode="External" Id="R00fc8c59f56a407f" /><Relationship Type="http://schemas.openxmlformats.org/officeDocument/2006/relationships/hyperlink" Target="https://meteor.aihw.gov.au/content/568450" TargetMode="External" Id="R8228179128304223" /><Relationship Type="http://schemas.openxmlformats.org/officeDocument/2006/relationships/hyperlink" Target="https://meteor.aihw.gov.au/content/572716" TargetMode="External" Id="Re930aabdbd45429c" /><Relationship Type="http://schemas.openxmlformats.org/officeDocument/2006/relationships/hyperlink" Target="https://meteor.aihw.gov.au/content/568006" TargetMode="External" Id="Rf5e291c067e94dee" /><Relationship Type="http://schemas.openxmlformats.org/officeDocument/2006/relationships/hyperlink" Target="https://meteor.aihw.gov.au/content/572716" TargetMode="External" Id="R4c6eae2dcca74400" /><Relationship Type="http://schemas.openxmlformats.org/officeDocument/2006/relationships/hyperlink" Target="https://meteor.aihw.gov.au/content/568448" TargetMode="External" Id="Rcd0881f2dcc94daa" /><Relationship Type="http://schemas.openxmlformats.org/officeDocument/2006/relationships/hyperlink" Target="https://meteor.aihw.gov.au/content/572716" TargetMode="External" Id="R907ec49a3a5a4f5f" /><Relationship Type="http://schemas.openxmlformats.org/officeDocument/2006/relationships/hyperlink" Target="https://meteor.aihw.gov.au/content/568486" TargetMode="External" Id="Rb0c2d13bebc34e33" /><Relationship Type="http://schemas.openxmlformats.org/officeDocument/2006/relationships/hyperlink" Target="https://meteor.aihw.gov.au/content/568448" TargetMode="External" Id="R5f6845bfb17e44cb" /><Relationship Type="http://schemas.openxmlformats.org/officeDocument/2006/relationships/hyperlink" Target="https://meteor.aihw.gov.au/content/505157" TargetMode="External" Id="Re740960836a448c2" /><Relationship Type="http://schemas.openxmlformats.org/officeDocument/2006/relationships/hyperlink" Target="https://meteor.aihw.gov.au/content/572716" TargetMode="External" Id="Ra045ae5a03244be7" /><Relationship Type="http://schemas.openxmlformats.org/officeDocument/2006/relationships/hyperlink" Target="https://meteor.aihw.gov.au/content/568520" TargetMode="External" Id="R46eee01eb8734fa6" /><Relationship Type="http://schemas.openxmlformats.org/officeDocument/2006/relationships/hyperlink" Target="https://meteor.aihw.gov.au/content/568520" TargetMode="External" Id="Ree682771901840f0" /><Relationship Type="http://schemas.openxmlformats.org/officeDocument/2006/relationships/hyperlink" Target="https://meteor.aihw.gov.au/content/505157" TargetMode="External" Id="R6b059172016644fa" /><Relationship Type="http://schemas.openxmlformats.org/officeDocument/2006/relationships/hyperlink" Target="https://meteor.aihw.gov.au/content/507906" TargetMode="External" Id="R6f64158385104d0d" /><Relationship Type="http://schemas.openxmlformats.org/officeDocument/2006/relationships/hyperlink" Target="https://meteor.aihw.gov.au/content/568533" TargetMode="External" Id="R9ba5d81b176649f2" /><Relationship Type="http://schemas.openxmlformats.org/officeDocument/2006/relationships/hyperlink" Target="https://meteor.aihw.gov.au/content/568551" TargetMode="External" Id="R367f9fd3f08d4cb3" /><Relationship Type="http://schemas.openxmlformats.org/officeDocument/2006/relationships/hyperlink" Target="https://meteor.aihw.gov.au/content/568562" TargetMode="External" Id="R5a3fa6ee0dfd4a01" /><Relationship Type="http://schemas.openxmlformats.org/officeDocument/2006/relationships/hyperlink" Target="https://meteor.aihw.gov.au/content/507906" TargetMode="External" Id="R92233e6e090f444a" /><Relationship Type="http://schemas.openxmlformats.org/officeDocument/2006/relationships/hyperlink" Target="https://meteor.aihw.gov.au/content/568574" TargetMode="External" Id="Rb5ce3535006448c7" /><Relationship Type="http://schemas.openxmlformats.org/officeDocument/2006/relationships/hyperlink" Target="https://meteor.aihw.gov.au/content/568590" TargetMode="External" Id="Ra0ef3c3387ed420f" /></Relationships>
</file>

<file path=word/_rels/header1.xml.rels>&#65279;<?xml version="1.0" encoding="utf-8"?><Relationships xmlns="http://schemas.openxmlformats.org/package/2006/relationships"><Relationship Type="http://schemas.openxmlformats.org/officeDocument/2006/relationships/image" Target="/media/image.png" Id="Rdeecccc4de44450f" /></Relationships>
</file>