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20aad5560b4f5d"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unpaid  full-time equivalent  positions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unpaid  full-time equivalent  positions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0a23056e074a5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unpaid full-time equivalent positions cluster describes the number and type of full-time equivalent positions for which the Aboriginal and Torres Strait Islander primary health-care service did </w:t>
            </w:r>
            <w:r>
              <w:rPr>
                <w:rStyle w:val="row-content-rich-text"/>
                <w:i/>
              </w:rPr>
              <w:t xml:space="preserve">not</w:t>
            </w:r>
            <w:r>
              <w:rPr>
                <w:rStyle w:val="row-content-rich-text"/>
              </w:rPr>
              <w:t xml:space="preserve"> pay wages and salaries at the end of the reporting period.</w:t>
            </w:r>
          </w:p>
          <w:p>
            <w:pPr>
              <w:spacing w:after="160"/>
            </w:pPr>
            <w:r>
              <w:rPr>
                <w:rStyle w:val="row-content-rich-text"/>
              </w:rPr>
              <w:t xml:space="preserve">The full-time equivalent positions are further broken down by the Indigenous status of the workers, and both the Indigenous status and sex of Aboriginal and Torres Strait Islander health workers.</w:t>
            </w:r>
          </w:p>
          <w:p>
            <w:pPr>
              <w:spacing w:after="160"/>
            </w:pPr>
            <w:r>
              <w:rPr>
                <w:rStyle w:val="row-content-rich-text"/>
                <w:b/>
              </w:rPr>
              <w:t xml:space="preserve">Aboriginal and Torres Strait Islander primary health-care services unpaid full-time equivalent positions</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 </w:t>
                  </w:r>
                </w:p>
              </w:tc>
              <w:tc>
                <w:tcPr>
                  <w:tcW w:w="950" w:type="pct"/>
                  <w:vAlign w:val="top"/>
                </w:tcPr>
                <w:p>
                  <w:r>
                    <w:rPr>
                      <w:b/>
                    </w:rPr>
                    <w:t xml:space="preserve">Aboriginal or Torres Strait Islander</w:t>
                  </w:r>
                </w:p>
              </w:tc>
              <w:tc>
                <w:tcPr>
                  <w:tcW w:w="750" w:type="pct"/>
                  <w:vAlign w:val="top"/>
                </w:tcPr>
                <w:p>
                  <w:r>
                    <w:rPr>
                      <w:b/>
                    </w:rPr>
                    <w:t xml:space="preserve">Non-Indigenous</w:t>
                  </w:r>
                </w:p>
              </w:tc>
              <w:tc>
                <w:tcPr>
                  <w:tcW w:w="700" w:type="pct"/>
                  <w:vAlign w:val="top"/>
                </w:tcPr>
                <w:p>
                  <w:r>
                    <w:rPr>
                      <w:b/>
                    </w:rPr>
                    <w:t xml:space="preserve">Total</w:t>
                  </w:r>
                </w:p>
              </w:tc>
            </w:tr>
            <w:tr>
              <w:trPr/>
              <w:tc>
                <w:tcPr>
                  <w:tcW w:w="2500" w:type="pct"/>
                  <w:vAlign w:val="top"/>
                </w:tcPr>
                <w:p>
                  <w:r>
                    <w:t xml:space="preserve">Aboriginal and Torres Strait Islander health workers - 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Aboriginal and Torres Strait Islander health workers - Female</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Doctors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Nurses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Substance misuse/drug and alcohol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Social and emotional wellbeing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Visiting medical specialists/other allied health professionals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Dentists/dental therapists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Dental support workers (e.g. dental assistants, dental technicians)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Traditional healers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Environmental health workers</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r>
              <w:trPr/>
              <w:tc>
                <w:tcPr>
                  <w:tcW w:w="2500" w:type="pct"/>
                  <w:vAlign w:val="top"/>
                </w:tcPr>
                <w:p>
                  <w:r>
                    <w:t xml:space="preserve">Other staff (please specify)</w:t>
                  </w:r>
                </w:p>
              </w:tc>
              <w:tc>
                <w:tcPr>
                  <w:tcW w:w="950" w:type="pct"/>
                  <w:vAlign w:val="top"/>
                </w:tcPr>
                <w:p>
                  <w:r>
                    <w:t xml:space="preserve">N[NNN]</w:t>
                  </w:r>
                </w:p>
              </w:tc>
              <w:tc>
                <w:tcPr>
                  <w:tcW w:w="750" w:type="pct"/>
                  <w:vAlign w:val="top"/>
                </w:tcPr>
                <w:p>
                  <w:r>
                    <w:t xml:space="preserve">N[NNN]</w:t>
                  </w:r>
                </w:p>
              </w:tc>
              <w:tc>
                <w:tcPr>
                  <w:tcW w:w="7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Inclusions:</w:t>
            </w:r>
          </w:p>
          <w:p>
            <w:pPr>
              <w:pStyle w:val="ListParagraph"/>
              <w:numPr>
                <w:ilvl w:val="0"/>
                <w:numId w:val="2"/>
              </w:numPr>
            </w:pPr>
            <w:r>
              <w:rPr>
                <w:rStyle w:val="row-content-rich-text"/>
              </w:rPr>
              <w:t xml:space="preserve">visiting health professionals that are not paid for by the service (e.g. specialists, other allied health professionals)</w:t>
            </w:r>
          </w:p>
          <w:p>
            <w:pPr>
              <w:pStyle w:val="ListParagraph"/>
              <w:numPr>
                <w:ilvl w:val="0"/>
                <w:numId w:val="2"/>
              </w:numPr>
            </w:pPr>
            <w:r>
              <w:rPr>
                <w:rStyle w:val="row-content-rich-text"/>
              </w:rPr>
              <w:t xml:space="preserve">Community Development Employment Project (CDEP)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'full-time equivalent' positions are difficult to work out, show details of how often each person works (e.g. a psychologist visits the service one morning session per month).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e111e3c4cac4b8c">
              <w:r>
                <w:rPr>
                  <w:rStyle w:val="Hyperlink"/>
                </w:rPr>
                <w:t xml:space="preserve">Aboriginal and Torres Strait Islander primary health-care service unpaid  full-time equivalent  positions cluster</w:t>
              </w:r>
            </w:hyperlink>
          </w:p>
          <w:p>
            <w:pPr>
              <w:spacing w:before="0" w:after="0"/>
            </w:pPr>
            <w:r>
              <w:rPr>
                <w:rStyle w:val="row-content"/>
                <w:color w:val="244061"/>
              </w:rPr>
              <w:t xml:space="preserve">       </w:t>
            </w:r>
            <w:hyperlink w:history="true" r:id="R43abbc7a74c64cee">
              <w:r>
                <w:rPr>
                  <w:rStyle w:val="Hyperlink"/>
                  <w:color w:val="244061"/>
                </w:rPr>
                <w:t xml:space="preserve">Indigenous</w:t>
              </w:r>
            </w:hyperlink>
            <w:r>
              <w:rPr>
                <w:rStyle w:val="row-content"/>
                <w:color w:val="244061"/>
              </w:rPr>
              <w:t xml:space="preserve">, Standard 07/12/2017</w:t>
            </w:r>
          </w:p>
          <w:p>
            <w:r>
              <w:br/>
            </w:r>
            <w:r>
              <w:rPr>
                <w:rStyle w:val="row-content"/>
              </w:rPr>
              <w:t xml:space="preserve">See also </w:t>
            </w:r>
            <w:hyperlink w:history="true" r:id="R5c3c0f9986174571">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d4e07b4a7f894db7">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ac47e8da912b4512">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3c5852cf035f4b5c">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cf9df2ca5d429a">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c9f409567ec44169">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01/06/2010</w:t>
            </w:r>
            <w:r>
              <w:br/>
            </w:r>
            <w:r>
              <w:rPr>
                <w:rStyle w:val="row-content"/>
                <w:b/>
                <w:i/>
              </w:rPr>
              <w:t xml:space="preserve">Implementation end date: </w:t>
            </w:r>
            <w:r>
              <w:rPr>
                <w:rStyle w:val="row-content"/>
              </w:rPr>
              <w:t xml:space="preserve">30/07/2011</w:t>
            </w:r>
            <w:r>
              <w:br/>
            </w:r>
            <w:r>
              <w:br/>
            </w:r>
            <w:hyperlink w:history="true" r:id="Rc02f267ee545450e">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b0d44bc8ccd542b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01/06/2008</w:t>
            </w:r>
            <w:r>
              <w:br/>
            </w:r>
            <w:r>
              <w:rPr>
                <w:rStyle w:val="row-content"/>
                <w:b/>
                <w:i/>
              </w:rPr>
              <w:t xml:space="preserve">Implementation end date: </w:t>
            </w:r>
            <w:r>
              <w:rPr>
                <w:rStyle w:val="row-content"/>
              </w:rPr>
              <w:t xml:space="preserve">30/07/2009</w:t>
            </w:r>
            <w:r>
              <w:br/>
            </w:r>
            <w:r>
              <w:br/>
            </w:r>
            <w:hyperlink w:history="true" r:id="R517180a7be7e4c56">
              <w:r>
                <w:rPr>
                  <w:rStyle w:val="Hyperlink"/>
                </w:rPr>
                <w:t xml:space="preserve">Aboriginal and Torres Strait Islander primary health-care services DSS </w:t>
              </w:r>
            </w:hyperlink>
          </w:p>
          <w:p>
            <w:pPr>
              <w:spacing w:before="0" w:after="0"/>
            </w:pPr>
            <w:r>
              <w:rPr>
                <w:rStyle w:val="row-content"/>
                <w:color w:val="244061"/>
              </w:rPr>
              <w:t xml:space="preserve">       </w:t>
            </w:r>
            <w:hyperlink w:history="true" r:id="Ra8134e86c004436a">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01ae8d109422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ac1df30486c40e5">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ee3fb455cd42a3">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9812d5b48b457b">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3e750b4f39474a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567269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2e9a488fa4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750b4f39474a9c" /><Relationship Type="http://schemas.openxmlformats.org/officeDocument/2006/relationships/header" Target="/word/header1.xml" Id="R9afc4300136a496e" /><Relationship Type="http://schemas.openxmlformats.org/officeDocument/2006/relationships/settings" Target="/word/settings.xml" Id="R3bacd7e4e81b438f" /><Relationship Type="http://schemas.openxmlformats.org/officeDocument/2006/relationships/styles" Target="/word/styles.xml" Id="R02fffbd3daca49cf" /><Relationship Type="http://schemas.openxmlformats.org/officeDocument/2006/relationships/hyperlink" Target="https://meteor.aihw.gov.au/RegistrationAuthority/6" TargetMode="External" Id="R450a23056e074a5e" /><Relationship Type="http://schemas.openxmlformats.org/officeDocument/2006/relationships/numbering" Target="/word/numbering.xml" Id="R37af2ce15d414e15" /><Relationship Type="http://schemas.openxmlformats.org/officeDocument/2006/relationships/hyperlink" Target="https://meteor.aihw.gov.au/content/676950" TargetMode="External" Id="R8e111e3c4cac4b8c" /><Relationship Type="http://schemas.openxmlformats.org/officeDocument/2006/relationships/hyperlink" Target="https://meteor.aihw.gov.au/RegistrationAuthority/6" TargetMode="External" Id="R43abbc7a74c64cee" /><Relationship Type="http://schemas.openxmlformats.org/officeDocument/2006/relationships/hyperlink" Target="https://meteor.aihw.gov.au/content/665908" TargetMode="External" Id="R5c3c0f9986174571" /><Relationship Type="http://schemas.openxmlformats.org/officeDocument/2006/relationships/hyperlink" Target="https://meteor.aihw.gov.au/RegistrationAuthority/6" TargetMode="External" Id="Rd4e07b4a7f894db7" /><Relationship Type="http://schemas.openxmlformats.org/officeDocument/2006/relationships/hyperlink" Target="https://meteor.aihw.gov.au/content/566990" TargetMode="External" Id="Rac47e8da912b4512" /><Relationship Type="http://schemas.openxmlformats.org/officeDocument/2006/relationships/hyperlink" Target="https://meteor.aihw.gov.au/RegistrationAuthority/6" TargetMode="External" Id="R3c5852cf035f4b5c" /><Relationship Type="http://schemas.openxmlformats.org/officeDocument/2006/relationships/hyperlink" Target="https://meteor.aihw.gov.au/content/561170" TargetMode="External" Id="R79cf9df2ca5d429a" /><Relationship Type="http://schemas.openxmlformats.org/officeDocument/2006/relationships/hyperlink" Target="https://meteor.aihw.gov.au/RegistrationAuthority/6" TargetMode="External" Id="Rc9f409567ec44169" /><Relationship Type="http://schemas.openxmlformats.org/officeDocument/2006/relationships/hyperlink" Target="https://meteor.aihw.gov.au/content/664757" TargetMode="External" Id="Rc02f267ee545450e" /><Relationship Type="http://schemas.openxmlformats.org/officeDocument/2006/relationships/hyperlink" Target="https://meteor.aihw.gov.au/RegistrationAuthority/6" TargetMode="External" Id="Rb0d44bc8ccd542b6" /><Relationship Type="http://schemas.openxmlformats.org/officeDocument/2006/relationships/hyperlink" Target="https://meteor.aihw.gov.au/content/664859" TargetMode="External" Id="R517180a7be7e4c56" /><Relationship Type="http://schemas.openxmlformats.org/officeDocument/2006/relationships/hyperlink" Target="https://meteor.aihw.gov.au/RegistrationAuthority/6" TargetMode="External" Id="Ra8134e86c004436a" /><Relationship Type="http://schemas.openxmlformats.org/officeDocument/2006/relationships/hyperlink" Target="https://meteor.aihw.gov.au/content/291036" TargetMode="External" Id="R8e101ae8d1094225" /><Relationship Type="http://schemas.openxmlformats.org/officeDocument/2006/relationships/hyperlink" Target="https://meteor.aihw.gov.au/content/270214" TargetMode="External" Id="R6ac1df30486c40e5" /><Relationship Type="http://schemas.openxmlformats.org/officeDocument/2006/relationships/hyperlink" Target="https://meteor.aihw.gov.au/content/567330" TargetMode="External" Id="R19ee3fb455cd42a3" /><Relationship Type="http://schemas.openxmlformats.org/officeDocument/2006/relationships/hyperlink" Target="https://meteor.aihw.gov.au/content/567307" TargetMode="External" Id="Rba9812d5b48b457b" /></Relationships>
</file>

<file path=word/_rels/header1.xml.rels>&#65279;<?xml version="1.0" encoding="utf-8"?><Relationships xmlns="http://schemas.openxmlformats.org/package/2006/relationships"><Relationship Type="http://schemas.openxmlformats.org/officeDocument/2006/relationships/image" Target="/media/image.png" Id="Red2e9a488fa44baa" /></Relationships>
</file>