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3dcf25de0ef4155"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primary health-care services paid full time equivalent positions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primary health-care services paid full time equivalent positions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8633ca8a524123">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categories of full time equivalent positions that are paid for by Aboriginal and Torres Strait Islander primary health-care services.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CEOs/administrators/managers/supervisors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Aboriginal and Torres Strait Islander health workers - 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Aboriginal and Torres Strait Islander health workers - 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Doctors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Nurses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Substance misuse/drug and alcohol workers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Social and emotional wellbeing staff (please specify)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Medical specialists/other allied health professionals (please specify)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Dentists/dental therapists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Dental support workers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Sexual health workers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Traditional healers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Environmental health workers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Drivers/field officers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Administrative support workers (e.g. secretaries, receptionists)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 </w:t>
            </w:r>
          </w:p>
        </w:tc>
        <w:tc>
          <w:tcPr>
            <w:tcBorders>
              <w:top w:val="none" w:color="000000" w:sz="0"/>
              <w:left w:val="none" w:color="000000" w:sz="0"/>
              <w:bottom w:val="none" w:color="000000" w:sz="0"/>
              <w:right w:val="none" w:color="000000" w:sz="0"/>
            </w:tcBorders>
            <w:vAlign w:val="top"/>
          </w:tcPr>
          <w:p>
            <w:r>
              <w:t xml:space="preserve">Accountants/bookkeepers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Information systems/data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Trainers/educators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Cleaners/cooks/gardeners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Night watchmen/security guards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 staff (please specify)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CODES 2 and 3 Aboriginal and Torres Strait Islander health workers (AHW)</w:t>
            </w:r>
            <w:r>
              <w:br/>
            </w:r>
            <w:r>
              <w:rPr>
                <w:rStyle w:val="row-content-rich-text"/>
              </w:rPr>
              <w:t xml:space="preserve"> </w:t>
            </w:r>
            <w:r>
              <w:br/>
            </w:r>
            <w:r>
              <w:rPr>
                <w:rStyle w:val="row-content-rich-text"/>
              </w:rPr>
              <w:t xml:space="preserve">An Aboriginal and Torres Strait Islander health worker (AHW) liaises with patients, clients and visitors to hospitals and health clinics and works as a team member to arrange, coordinate and provide health care delivery in Aboriginal and Torres Strait Islander community health clinics.</w:t>
            </w:r>
          </w:p>
          <w:p>
            <w:pPr>
              <w:spacing w:after="160"/>
            </w:pPr>
            <w:r>
              <w:rPr>
                <w:rStyle w:val="row-content-rich-text"/>
              </w:rPr>
              <w:t xml:space="preserve">CODE 7  Social and emotional wellbeing staff</w:t>
            </w:r>
          </w:p>
          <w:p>
            <w:pPr>
              <w:spacing w:after="160"/>
            </w:pPr>
            <w:r>
              <w:rPr>
                <w:rStyle w:val="row-content-rich-text"/>
              </w:rPr>
              <w:t xml:space="preserve">These include (but are not limited to) psychologists, counsellors, mental health workers, social workers and welfare workers.</w:t>
            </w:r>
          </w:p>
          <w:p>
            <w:pPr>
              <w:spacing w:after="160"/>
            </w:pPr>
            <w:r>
              <w:rPr>
                <w:rStyle w:val="row-content-rich-text"/>
              </w:rPr>
              <w:t xml:space="preserve">CODE 8  Medical specialists/other allied health professionals</w:t>
            </w:r>
          </w:p>
          <w:p>
            <w:pPr>
              <w:spacing w:after="160"/>
            </w:pPr>
            <w:r>
              <w:rPr>
                <w:rStyle w:val="row-content-rich-text"/>
              </w:rPr>
              <w:t xml:space="preserve">Medical practitioners who are registered as specialists under a law of state or territory or recognised as specialists or consultant physicians by a specialist recognition advisory committee, for example paediatricians, ophthalmologists, cardiologists, ear, nose and throat specialists, obstetricians and surgeons.</w:t>
            </w:r>
          </w:p>
          <w:p>
            <w:pPr/>
            <w:r>
              <w:rPr>
                <w:rStyle w:val="row-content-rich-text"/>
              </w:rPr>
              <w:t xml:space="preserve">CODE 10 Dental support workers</w:t>
            </w:r>
            <w:r>
              <w:br/>
            </w:r>
            <w:r>
              <w:rPr>
                <w:rStyle w:val="row-content-rich-text"/>
              </w:rPr>
              <w:t xml:space="preserve"> </w:t>
            </w:r>
            <w:r>
              <w:br/>
            </w:r>
            <w:r>
              <w:rPr>
                <w:rStyle w:val="row-content-rich-text"/>
              </w:rPr>
              <w:t xml:space="preserve">Includes dental assistants and dental technicians.</w:t>
            </w:r>
            <w:r>
              <w:br/>
            </w:r>
            <w:r>
              <w:rPr>
                <w:rStyle w:val="row-content-rich-text"/>
              </w:rPr>
              <w:t xml:space="preserve"> </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bbff230b2324281">
              <w:r>
                <w:rPr>
                  <w:rStyle w:val="Hyperlink"/>
                </w:rPr>
                <w:t xml:space="preserve">Service provider organisation—staffing categories, Aboriginal and Torres Strait Islander primary health-care services paid full time equivalent positions code N[N]</w:t>
              </w:r>
            </w:hyperlink>
          </w:p>
          <w:p>
            <w:pPr>
              <w:spacing w:before="0" w:after="0"/>
            </w:pPr>
            <w:r>
              <w:rPr>
                <w:rStyle w:val="row-content"/>
                <w:color w:val="244061"/>
              </w:rPr>
              <w:t xml:space="preserve">       </w:t>
            </w:r>
            <w:hyperlink w:history="true" r:id="Rcf1da5cf59084933">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d6bad2e382e342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567006</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2e00449ef140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bad2e382e3427e" /><Relationship Type="http://schemas.openxmlformats.org/officeDocument/2006/relationships/header" Target="/word/header1.xml" Id="R7ee0581aaddd415d" /><Relationship Type="http://schemas.openxmlformats.org/officeDocument/2006/relationships/settings" Target="/word/settings.xml" Id="Rdfaad0003d794dea" /><Relationship Type="http://schemas.openxmlformats.org/officeDocument/2006/relationships/styles" Target="/word/styles.xml" Id="R1833f7e5760a4dae" /><Relationship Type="http://schemas.openxmlformats.org/officeDocument/2006/relationships/hyperlink" Target="https://meteor.aihw.gov.au/RegistrationAuthority/6" TargetMode="External" Id="R628633ca8a524123" /><Relationship Type="http://schemas.openxmlformats.org/officeDocument/2006/relationships/hyperlink" Target="https://meteor.aihw.gov.au/content/573576" TargetMode="External" Id="R2bbff230b2324281" /><Relationship Type="http://schemas.openxmlformats.org/officeDocument/2006/relationships/hyperlink" Target="https://meteor.aihw.gov.au/RegistrationAuthority/6" TargetMode="External" Id="Rcf1da5cf59084933" /></Relationships>
</file>

<file path=word/_rels/header1.xml.rels>&#65279;<?xml version="1.0" encoding="utf-8"?><Relationships xmlns="http://schemas.openxmlformats.org/package/2006/relationships"><Relationship Type="http://schemas.openxmlformats.org/officeDocument/2006/relationships/image" Target="/media/image.png" Id="R8d2e00449ef14024" /></Relationships>
</file>