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c9ff00f604e88"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 OUTPATIENT_CLINIC_TYPE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e1a74bbf74d3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de6c3286e3479e">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4584525f164f65">
              <w:r>
                <w:rPr>
                  <w:rStyle w:val="Hyperlink"/>
                </w:rPr>
                <w:t xml:space="preserve">Outpatient clinic tier 1 type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118f29c962418c">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 following:</w:t>
            </w:r>
          </w:p>
          <w:p>
            <w:hyperlink w:history="true" r:id="R272c789f56bf4751">
              <w:r>
                <w:rPr>
                  <w:rStyle w:val="Hyperlink"/>
                </w:rPr>
                <w:t xml:space="preserve">Non-admitted patient DSS 2013-14</w:t>
              </w:r>
            </w:hyperlink>
          </w:p>
          <w:p>
            <w:hyperlink w:history="true" r:id="R057aa17cb12b4495">
              <w:r>
                <w:rPr>
                  <w:rStyle w:val="Hyperlink"/>
                </w:rPr>
                <w:t xml:space="preserve">Activity based funding: Non-admitted patient care DSS 2013-2014</w:t>
              </w:r>
            </w:hyperlink>
          </w:p>
          <w:p>
            <w:hyperlink w:history="true" r:id="R51fb37d19b4e4dce">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This data item is reported nationally using the data element:</w:t>
            </w:r>
          </w:p>
          <w:p>
            <w:hyperlink w:history="true" r:id="Rd974caabb15d499c">
              <w:r>
                <w:rPr>
                  <w:rStyle w:val="Hyperlink"/>
                </w:rPr>
                <w:t xml:space="preserve">Non-admitted patient service event-outpatient clinic type, code N[N]</w:t>
              </w:r>
            </w:hyperlink>
          </w:p>
          <w:p>
            <w:pPr>
              <w:spacing w:after="160"/>
            </w:pPr>
            <w:r>
              <w:rPr>
                <w:rStyle w:val="row-content-rich-text"/>
              </w:rPr>
              <w:t xml:space="preserve"> </w:t>
            </w:r>
          </w:p>
          <w:p>
            <w:pPr>
              <w:spacing w:after="160"/>
            </w:pPr>
            <w:r>
              <w:rPr>
                <w:rStyle w:val="row-content-rich-text"/>
              </w:rPr>
              <w:t xml:space="preserve">The first three digits of the locally reported Clinic NMDS Tier 1 code are used to map to the code set used for national reporting, as per the table below.   </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Clinic NMDS Tier 1 (NAPAAWL codes)  </w:t>
                  </w:r>
                </w:p>
              </w:tc>
              <w:tc>
                <w:tcPr>
                  <w:tcW w:w="1000" w:type="pct"/>
                  <w:vAlign w:val="top"/>
                </w:tcPr>
                <w:p>
                  <w:r>
                    <w:rPr>
                      <w:b/>
                    </w:rPr>
                    <w:t xml:space="preserve">Outpatient Clinic Type (national codes)  </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001.000 Allied Health</w:t>
                        </w:r>
                      </w:p>
                    </w:tc>
                  </w:tr>
                  <w:tr>
                    <w:trPr>
                      <w:trHeight w:val="300" w:hRule="atLeast"/>
                    </w:trPr>
                    <w:tc>
                      <w:tcPr>
                        <w:tcW w:w="5000" w:type="pct"/>
                        <w:vAlign w:val="top"/>
                      </w:tcPr>
                      <w:p>
                        <w:r>
                          <w:t xml:space="preserve">001.001  Audiology</w:t>
                        </w:r>
                      </w:p>
                    </w:tc>
                  </w:tr>
                  <w:tr>
                    <w:trPr>
                      <w:trHeight w:val="300" w:hRule="atLeast"/>
                    </w:trPr>
                    <w:tc>
                      <w:tcPr>
                        <w:tcW w:w="5000" w:type="pct"/>
                        <w:vAlign w:val="top"/>
                      </w:tcPr>
                      <w:p>
                        <w:r>
                          <w:t xml:space="preserve">001.002  Clinical pharmacology</w:t>
                        </w:r>
                      </w:p>
                    </w:tc>
                  </w:tr>
                  <w:tr>
                    <w:trPr>
                      <w:trHeight w:val="300" w:hRule="atLeast"/>
                    </w:trPr>
                    <w:tc>
                      <w:tcPr>
                        <w:tcW w:w="5000" w:type="pct"/>
                        <w:vAlign w:val="top"/>
                      </w:tcPr>
                      <w:p>
                        <w:r>
                          <w:t xml:space="preserve">001.003  Neuropsychology</w:t>
                        </w:r>
                      </w:p>
                    </w:tc>
                  </w:tr>
                  <w:tr>
                    <w:trPr>
                      <w:trHeight w:val="300" w:hRule="atLeast"/>
                    </w:trPr>
                    <w:tc>
                      <w:tcPr>
                        <w:tcW w:w="5000" w:type="pct"/>
                        <w:vAlign w:val="top"/>
                      </w:tcPr>
                      <w:p>
                        <w:r>
                          <w:t xml:space="preserve">001.004  Dietetics</w:t>
                        </w:r>
                      </w:p>
                    </w:tc>
                  </w:tr>
                  <w:tr>
                    <w:trPr>
                      <w:trHeight w:val="300" w:hRule="atLeast"/>
                    </w:trPr>
                    <w:tc>
                      <w:tcPr>
                        <w:tcW w:w="5000" w:type="pct"/>
                        <w:vAlign w:val="top"/>
                      </w:tcPr>
                      <w:p>
                        <w:r>
                          <w:t xml:space="preserve">001.005  Occupational therapy</w:t>
                        </w:r>
                      </w:p>
                    </w:tc>
                  </w:tr>
                  <w:tr>
                    <w:trPr>
                      <w:trHeight w:val="300" w:hRule="atLeast"/>
                    </w:trPr>
                    <w:tc>
                      <w:tcPr>
                        <w:tcW w:w="5000" w:type="pct"/>
                        <w:vAlign w:val="top"/>
                      </w:tcPr>
                      <w:p>
                        <w:r>
                          <w:t xml:space="preserve">001.006  Optometry</w:t>
                        </w:r>
                      </w:p>
                    </w:tc>
                  </w:tr>
                  <w:tr>
                    <w:trPr>
                      <w:trHeight w:val="300" w:hRule="atLeast"/>
                    </w:trPr>
                    <w:tc>
                      <w:tcPr>
                        <w:tcW w:w="5000" w:type="pct"/>
                        <w:vAlign w:val="top"/>
                      </w:tcPr>
                      <w:p>
                        <w:r>
                          <w:t xml:space="preserve">001.007  Orthoptics</w:t>
                        </w:r>
                      </w:p>
                    </w:tc>
                  </w:tr>
                  <w:tr>
                    <w:trPr>
                      <w:trHeight w:val="300" w:hRule="atLeast"/>
                    </w:trPr>
                    <w:tc>
                      <w:tcPr>
                        <w:tcW w:w="5000" w:type="pct"/>
                        <w:vAlign w:val="top"/>
                      </w:tcPr>
                      <w:p>
                        <w:r>
                          <w:t xml:space="preserve">001.008  Orthotics</w:t>
                        </w:r>
                      </w:p>
                    </w:tc>
                  </w:tr>
                  <w:tr>
                    <w:trPr>
                      <w:trHeight w:val="300" w:hRule="atLeast"/>
                    </w:trPr>
                    <w:tc>
                      <w:tcPr>
                        <w:tcW w:w="5000" w:type="pct"/>
                        <w:vAlign w:val="top"/>
                      </w:tcPr>
                      <w:p>
                        <w:r>
                          <w:t xml:space="preserve">001.009  Physiotherapy</w:t>
                        </w:r>
                      </w:p>
                    </w:tc>
                  </w:tr>
                  <w:tr>
                    <w:trPr>
                      <w:trHeight w:val="300" w:hRule="atLeast"/>
                    </w:trPr>
                    <w:tc>
                      <w:tcPr>
                        <w:tcW w:w="5000" w:type="pct"/>
                        <w:vAlign w:val="top"/>
                      </w:tcPr>
                      <w:p>
                        <w:r>
                          <w:t xml:space="preserve">001.010  Podiatry</w:t>
                        </w:r>
                      </w:p>
                    </w:tc>
                  </w:tr>
                  <w:tr>
                    <w:trPr>
                      <w:trHeight w:val="300" w:hRule="atLeast"/>
                    </w:trPr>
                    <w:tc>
                      <w:tcPr>
                        <w:tcW w:w="5000" w:type="pct"/>
                        <w:vAlign w:val="top"/>
                      </w:tcPr>
                      <w:p>
                        <w:r>
                          <w:t xml:space="preserve">001.011  Prosthetics</w:t>
                        </w:r>
                      </w:p>
                    </w:tc>
                  </w:tr>
                  <w:tr>
                    <w:trPr>
                      <w:trHeight w:val="300" w:hRule="atLeast"/>
                    </w:trPr>
                    <w:tc>
                      <w:tcPr>
                        <w:tcW w:w="5000" w:type="pct"/>
                        <w:vAlign w:val="top"/>
                      </w:tcPr>
                      <w:p>
                        <w:r>
                          <w:t xml:space="preserve">001.012  Psychology</w:t>
                        </w:r>
                      </w:p>
                    </w:tc>
                  </w:tr>
                  <w:tr>
                    <w:trPr>
                      <w:trHeight w:val="300" w:hRule="atLeast"/>
                    </w:trPr>
                    <w:tc>
                      <w:tcPr>
                        <w:tcW w:w="5000" w:type="pct"/>
                        <w:vAlign w:val="top"/>
                      </w:tcPr>
                      <w:p>
                        <w:r>
                          <w:t xml:space="preserve">001.013  Social work</w:t>
                        </w:r>
                      </w:p>
                    </w:tc>
                  </w:tr>
                  <w:tr>
                    <w:trPr>
                      <w:trHeight w:val="315" w:hRule="atLeast"/>
                    </w:trPr>
                    <w:tc>
                      <w:tcPr>
                        <w:tcW w:w="5000" w:type="pct"/>
                        <w:vAlign w:val="top"/>
                      </w:tcPr>
                      <w:p>
                        <w:r>
                          <w:t xml:space="preserve">001.014  Speech pathology</w:t>
                        </w:r>
                      </w:p>
                    </w:tc>
                  </w:tr>
                </w:tbl>
                <w:p/>
              </w:tc>
              <w:tc>
                <w:tcPr>
                  <w:tcW w:w="1000" w:type="pct"/>
                  <w:vAlign w:val="top"/>
                </w:tcPr>
                <w:p>
                  <w:r>
                    <w:t xml:space="preserve">1  Allied Health</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002.000  Dental</w:t>
                        </w:r>
                      </w:p>
                    </w:tc>
                  </w:tr>
                  <w:tr>
                    <w:trPr>
                      <w:trHeight w:val="315" w:hRule="atLeast"/>
                    </w:trPr>
                    <w:tc>
                      <w:tcPr>
                        <w:tcW w:w="5000" w:type="pct"/>
                        <w:vAlign w:val="top"/>
                      </w:tcPr>
                      <w:p>
                        <w:r>
                          <w:t xml:space="preserve">002.001  Dental</w:t>
                        </w:r>
                      </w:p>
                    </w:tc>
                  </w:tr>
                </w:tbl>
                <w:p/>
              </w:tc>
              <w:tc>
                <w:tcPr>
                  <w:tcW w:w="1000" w:type="pct"/>
                  <w:vAlign w:val="top"/>
                </w:tcPr>
                <w:p>
                  <w:r>
                    <w:t xml:space="preserve">2  Dental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003.000  Gynaecology</w:t>
                        </w:r>
                      </w:p>
                    </w:tc>
                  </w:tr>
                  <w:tr>
                    <w:trPr>
                      <w:trHeight w:val="315" w:hRule="atLeast"/>
                    </w:trPr>
                    <w:tc>
                      <w:tcPr>
                        <w:tcW w:w="5000" w:type="pct"/>
                        <w:vAlign w:val="top"/>
                      </w:tcPr>
                      <w:p>
                        <w:r>
                          <w:t xml:space="preserve">003.001  Gynaecology</w:t>
                        </w:r>
                      </w:p>
                    </w:tc>
                  </w:tr>
                  <w:tr>
                    <w:trPr>
                      <w:trHeight w:val="315" w:hRule="atLeast"/>
                    </w:trPr>
                    <w:tc>
                      <w:tcPr>
                        <w:tcW w:w="5000" w:type="pct"/>
                        <w:vAlign w:val="top"/>
                      </w:tcPr>
                      <w:p>
                        <w:r>
                          <w:t xml:space="preserve">003.002  Gynaecology oncology</w:t>
                        </w:r>
                      </w:p>
                    </w:tc>
                  </w:tr>
                  <w:tr>
                    <w:trPr>
                      <w:trHeight w:val="315" w:hRule="atLeast"/>
                    </w:trPr>
                    <w:tc>
                      <w:tcPr>
                        <w:tcW w:w="5000" w:type="pct"/>
                        <w:vAlign w:val="top"/>
                      </w:tcPr>
                      <w:p>
                        <w:r>
                          <w:t xml:space="preserve">003.003  Menopause</w:t>
                        </w:r>
                      </w:p>
                    </w:tc>
                  </w:tr>
                  <w:tr>
                    <w:trPr>
                      <w:trHeight w:val="315" w:hRule="atLeast"/>
                    </w:trPr>
                    <w:tc>
                      <w:tcPr>
                        <w:tcW w:w="5000" w:type="pct"/>
                        <w:vAlign w:val="top"/>
                      </w:tcPr>
                      <w:p>
                        <w:r>
                          <w:t xml:space="preserve">003.004  Assisted reproduction, infertility</w:t>
                        </w:r>
                      </w:p>
                    </w:tc>
                  </w:tr>
                  <w:tr>
                    <w:trPr>
                      <w:trHeight w:val="315" w:hRule="atLeast"/>
                    </w:trPr>
                    <w:tc>
                      <w:tcPr>
                        <w:tcW w:w="5000" w:type="pct"/>
                        <w:vAlign w:val="top"/>
                      </w:tcPr>
                      <w:p>
                        <w:r>
                          <w:t xml:space="preserve">003.005  Family planning</w:t>
                        </w:r>
                      </w:p>
                    </w:tc>
                  </w:tr>
                </w:tbl>
                <w:p/>
              </w:tc>
              <w:tc>
                <w:tcPr>
                  <w:tcW w:w="1000" w:type="pct"/>
                  <w:vAlign w:val="top"/>
                </w:tcPr>
                <w:p>
                  <w:r>
                    <w:t xml:space="preserve">3  Gynaecology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004.000  Obstetrics</w:t>
                        </w:r>
                      </w:p>
                    </w:tc>
                  </w:tr>
                  <w:tr>
                    <w:trPr>
                      <w:trHeight w:val="315" w:hRule="atLeast"/>
                    </w:trPr>
                    <w:tc>
                      <w:tcPr>
                        <w:tcW w:w="5000" w:type="pct"/>
                        <w:vAlign w:val="top"/>
                      </w:tcPr>
                      <w:p>
                        <w:r>
                          <w:t xml:space="preserve">004.001  Obstetrics</w:t>
                        </w:r>
                      </w:p>
                    </w:tc>
                  </w:tr>
                  <w:tr>
                    <w:trPr>
                      <w:trHeight w:val="315" w:hRule="atLeast"/>
                    </w:trPr>
                    <w:tc>
                      <w:tcPr>
                        <w:tcW w:w="5000" w:type="pct"/>
                        <w:vAlign w:val="top"/>
                      </w:tcPr>
                      <w:p>
                        <w:r>
                          <w:t xml:space="preserve">004.002  Childbirth education</w:t>
                        </w:r>
                      </w:p>
                    </w:tc>
                  </w:tr>
                  <w:tr>
                    <w:trPr>
                      <w:trHeight w:val="315" w:hRule="atLeast"/>
                    </w:trPr>
                    <w:tc>
                      <w:tcPr>
                        <w:tcW w:w="5000" w:type="pct"/>
                        <w:vAlign w:val="top"/>
                      </w:tcPr>
                      <w:p>
                        <w:r>
                          <w:t xml:space="preserve">004.003  Antenatal</w:t>
                        </w:r>
                      </w:p>
                    </w:tc>
                  </w:tr>
                  <w:tr>
                    <w:trPr>
                      <w:trHeight w:val="315" w:hRule="atLeast"/>
                    </w:trPr>
                    <w:tc>
                      <w:tcPr>
                        <w:tcW w:w="5000" w:type="pct"/>
                        <w:vAlign w:val="top"/>
                      </w:tcPr>
                      <w:p>
                        <w:r>
                          <w:t xml:space="preserve">004.004  Postnatal</w:t>
                        </w:r>
                      </w:p>
                    </w:tc>
                  </w:tr>
                </w:tbl>
                <w:p/>
              </w:tc>
              <w:tc>
                <w:tcPr>
                  <w:tcW w:w="1000" w:type="pct"/>
                  <w:vAlign w:val="top"/>
                </w:tcPr>
                <w:p>
                  <w:r>
                    <w:t xml:space="preserve">4  Obstetrics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005.000  Cardiology</w:t>
                        </w:r>
                      </w:p>
                    </w:tc>
                  </w:tr>
                  <w:tr>
                    <w:trPr>
                      <w:trHeight w:val="315" w:hRule="atLeast"/>
                    </w:trPr>
                    <w:tc>
                      <w:tcPr>
                        <w:tcW w:w="5000" w:type="pct"/>
                        <w:vAlign w:val="top"/>
                      </w:tcPr>
                      <w:p>
                        <w:r>
                          <w:t xml:space="preserve">005.001  Cardiac rehabilitation</w:t>
                        </w:r>
                      </w:p>
                    </w:tc>
                  </w:tr>
                  <w:tr>
                    <w:trPr>
                      <w:trHeight w:val="315" w:hRule="atLeast"/>
                    </w:trPr>
                    <w:tc>
                      <w:tcPr>
                        <w:tcW w:w="5000" w:type="pct"/>
                        <w:vAlign w:val="top"/>
                      </w:tcPr>
                      <w:p>
                        <w:r>
                          <w:t xml:space="preserve">005.002  ECG</w:t>
                        </w:r>
                      </w:p>
                    </w:tc>
                  </w:tr>
                  <w:tr>
                    <w:trPr>
                      <w:trHeight w:val="315" w:hRule="atLeast"/>
                    </w:trPr>
                    <w:tc>
                      <w:tcPr>
                        <w:tcW w:w="5000" w:type="pct"/>
                        <w:vAlign w:val="top"/>
                      </w:tcPr>
                      <w:p>
                        <w:r>
                          <w:t xml:space="preserve">005.003  Doppler</w:t>
                        </w:r>
                      </w:p>
                    </w:tc>
                  </w:tr>
                  <w:tr>
                    <w:trPr>
                      <w:trHeight w:val="315" w:hRule="atLeast"/>
                    </w:trPr>
                    <w:tc>
                      <w:tcPr>
                        <w:tcW w:w="5000" w:type="pct"/>
                        <w:vAlign w:val="top"/>
                      </w:tcPr>
                      <w:p>
                        <w:r>
                          <w:t xml:space="preserve">005.004  Cardiac stress test</w:t>
                        </w:r>
                      </w:p>
                    </w:tc>
                  </w:tr>
                  <w:tr>
                    <w:trPr>
                      <w:trHeight w:val="315" w:hRule="atLeast"/>
                    </w:trPr>
                    <w:tc>
                      <w:tcPr>
                        <w:tcW w:w="5000" w:type="pct"/>
                        <w:vAlign w:val="top"/>
                      </w:tcPr>
                      <w:p>
                        <w:r>
                          <w:t xml:space="preserve">005.005  Hypertension</w:t>
                        </w:r>
                      </w:p>
                    </w:tc>
                  </w:tr>
                  <w:tr>
                    <w:trPr>
                      <w:trHeight w:val="315" w:hRule="atLeast"/>
                    </w:trPr>
                    <w:tc>
                      <w:tcPr>
                        <w:tcW w:w="5000" w:type="pct"/>
                        <w:vAlign w:val="top"/>
                      </w:tcPr>
                      <w:p>
                        <w:r>
                          <w:t xml:space="preserve">005.006  Pacemaker</w:t>
                        </w:r>
                      </w:p>
                    </w:tc>
                  </w:tr>
                </w:tbl>
                <w:p/>
              </w:tc>
              <w:tc>
                <w:tcPr>
                  <w:tcW w:w="1000" w:type="pct"/>
                  <w:vAlign w:val="top"/>
                </w:tcPr>
                <w:p>
                  <w:r>
                    <w:t xml:space="preserve">5  Cardiology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006.000  Endocrinology</w:t>
                        </w:r>
                      </w:p>
                    </w:tc>
                  </w:tr>
                  <w:tr>
                    <w:trPr>
                      <w:trHeight w:val="315" w:hRule="atLeast"/>
                    </w:trPr>
                    <w:tc>
                      <w:tcPr>
                        <w:tcW w:w="5000" w:type="pct"/>
                        <w:vAlign w:val="top"/>
                      </w:tcPr>
                      <w:p>
                        <w:r>
                          <w:t xml:space="preserve">006.001  Endocrine</w:t>
                        </w:r>
                      </w:p>
                    </w:tc>
                  </w:tr>
                  <w:tr>
                    <w:trPr>
                      <w:trHeight w:val="315" w:hRule="atLeast"/>
                    </w:trPr>
                    <w:tc>
                      <w:tcPr>
                        <w:tcW w:w="5000" w:type="pct"/>
                        <w:vAlign w:val="top"/>
                      </w:tcPr>
                      <w:p>
                        <w:r>
                          <w:t xml:space="preserve">006.002  Gestational diabetes</w:t>
                        </w:r>
                      </w:p>
                    </w:tc>
                  </w:tr>
                  <w:tr>
                    <w:trPr>
                      <w:trHeight w:val="315" w:hRule="atLeast"/>
                    </w:trPr>
                    <w:tc>
                      <w:tcPr>
                        <w:tcW w:w="5000" w:type="pct"/>
                        <w:vAlign w:val="top"/>
                      </w:tcPr>
                      <w:p>
                        <w:r>
                          <w:t xml:space="preserve">006.003  Thyroid</w:t>
                        </w:r>
                      </w:p>
                    </w:tc>
                  </w:tr>
                  <w:tr>
                    <w:trPr>
                      <w:trHeight w:val="315" w:hRule="atLeast"/>
                    </w:trPr>
                    <w:tc>
                      <w:tcPr>
                        <w:tcW w:w="5000" w:type="pct"/>
                        <w:vAlign w:val="top"/>
                      </w:tcPr>
                      <w:p>
                        <w:r>
                          <w:t xml:space="preserve">006.004  Metabolic</w:t>
                        </w:r>
                      </w:p>
                    </w:tc>
                  </w:tr>
                  <w:tr>
                    <w:trPr>
                      <w:trHeight w:val="315" w:hRule="atLeast"/>
                    </w:trPr>
                    <w:tc>
                      <w:tcPr>
                        <w:tcW w:w="5000" w:type="pct"/>
                        <w:vAlign w:val="top"/>
                      </w:tcPr>
                      <w:p>
                        <w:r>
                          <w:t xml:space="preserve">006.005  Diabetes</w:t>
                        </w:r>
                      </w:p>
                    </w:tc>
                  </w:tr>
                  <w:tr>
                    <w:trPr>
                      <w:trHeight w:val="315" w:hRule="atLeast"/>
                    </w:trPr>
                    <w:tc>
                      <w:tcPr>
                        <w:tcW w:w="5000" w:type="pct"/>
                        <w:vAlign w:val="top"/>
                      </w:tcPr>
                      <w:p>
                        <w:r>
                          <w:t xml:space="preserve">006.006  Diabetes education</w:t>
                        </w:r>
                      </w:p>
                    </w:tc>
                  </w:tr>
                </w:tbl>
                <w:p/>
              </w:tc>
              <w:tc>
                <w:tcPr>
                  <w:tcW w:w="1000" w:type="pct"/>
                  <w:vAlign w:val="top"/>
                </w:tcPr>
                <w:p>
                  <w:r>
                    <w:t xml:space="preserve">6  Endocrinology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007.000  Oncology</w:t>
                        </w:r>
                      </w:p>
                    </w:tc>
                  </w:tr>
                  <w:tr>
                    <w:trPr>
                      <w:trHeight w:val="315" w:hRule="atLeast"/>
                    </w:trPr>
                    <w:tc>
                      <w:tcPr>
                        <w:tcW w:w="5000" w:type="pct"/>
                        <w:vAlign w:val="top"/>
                      </w:tcPr>
                      <w:p>
                        <w:r>
                          <w:t xml:space="preserve">007.001  Oncology</w:t>
                        </w:r>
                      </w:p>
                    </w:tc>
                  </w:tr>
                  <w:tr>
                    <w:trPr>
                      <w:trHeight w:val="315" w:hRule="atLeast"/>
                    </w:trPr>
                    <w:tc>
                      <w:tcPr>
                        <w:tcW w:w="5000" w:type="pct"/>
                        <w:vAlign w:val="top"/>
                      </w:tcPr>
                      <w:p>
                        <w:r>
                          <w:t xml:space="preserve">007.002  Lymphoedema</w:t>
                        </w:r>
                      </w:p>
                    </w:tc>
                  </w:tr>
                  <w:tr>
                    <w:trPr>
                      <w:trHeight w:val="315" w:hRule="atLeast"/>
                    </w:trPr>
                    <w:tc>
                      <w:tcPr>
                        <w:tcW w:w="5000" w:type="pct"/>
                        <w:vAlign w:val="top"/>
                      </w:tcPr>
                      <w:p>
                        <w:r>
                          <w:t xml:space="preserve">007.003  Radiation oncology</w:t>
                        </w:r>
                      </w:p>
                    </w:tc>
                  </w:tr>
                </w:tbl>
                <w:p/>
              </w:tc>
              <w:tc>
                <w:tcPr>
                  <w:tcW w:w="1000" w:type="pct"/>
                  <w:vAlign w:val="top"/>
                </w:tcPr>
                <w:p>
                  <w:r>
                    <w:t xml:space="preserve">7  Oncology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008.000  Respiratory</w:t>
                        </w:r>
                      </w:p>
                    </w:tc>
                  </w:tr>
                  <w:tr>
                    <w:trPr>
                      <w:trHeight w:val="315" w:hRule="atLeast"/>
                    </w:trPr>
                    <w:tc>
                      <w:tcPr>
                        <w:tcW w:w="5000" w:type="pct"/>
                        <w:vAlign w:val="top"/>
                      </w:tcPr>
                      <w:p>
                        <w:r>
                          <w:t xml:space="preserve">008.001  Asthma</w:t>
                        </w:r>
                      </w:p>
                    </w:tc>
                  </w:tr>
                  <w:tr>
                    <w:trPr>
                      <w:trHeight w:val="315" w:hRule="atLeast"/>
                    </w:trPr>
                    <w:tc>
                      <w:tcPr>
                        <w:tcW w:w="5000" w:type="pct"/>
                        <w:vAlign w:val="top"/>
                      </w:tcPr>
                      <w:p>
                        <w:r>
                          <w:t xml:space="preserve">008.002  Asthma education</w:t>
                        </w:r>
                      </w:p>
                    </w:tc>
                  </w:tr>
                  <w:tr>
                    <w:trPr>
                      <w:trHeight w:val="315" w:hRule="atLeast"/>
                    </w:trPr>
                    <w:tc>
                      <w:tcPr>
                        <w:tcW w:w="5000" w:type="pct"/>
                        <w:vAlign w:val="top"/>
                      </w:tcPr>
                      <w:p>
                        <w:r>
                          <w:t xml:space="preserve">008.003  Respiratory</w:t>
                        </w:r>
                      </w:p>
                    </w:tc>
                  </w:tr>
                  <w:tr>
                    <w:trPr>
                      <w:trHeight w:val="315" w:hRule="atLeast"/>
                    </w:trPr>
                    <w:tc>
                      <w:tcPr>
                        <w:tcW w:w="5000" w:type="pct"/>
                        <w:vAlign w:val="top"/>
                      </w:tcPr>
                      <w:p>
                        <w:r>
                          <w:t xml:space="preserve">008.004  Cystic Fibrosis</w:t>
                        </w:r>
                      </w:p>
                    </w:tc>
                  </w:tr>
                  <w:tr>
                    <w:trPr>
                      <w:trHeight w:val="315" w:hRule="atLeast"/>
                    </w:trPr>
                    <w:tc>
                      <w:tcPr>
                        <w:tcW w:w="5000" w:type="pct"/>
                        <w:vAlign w:val="top"/>
                      </w:tcPr>
                      <w:p>
                        <w:r>
                          <w:t xml:space="preserve">008.005  Sleep</w:t>
                        </w:r>
                      </w:p>
                    </w:tc>
                  </w:tr>
                  <w:tr>
                    <w:trPr>
                      <w:trHeight w:val="315" w:hRule="atLeast"/>
                    </w:trPr>
                    <w:tc>
                      <w:tcPr>
                        <w:tcW w:w="5000" w:type="pct"/>
                        <w:vAlign w:val="top"/>
                      </w:tcPr>
                      <w:p>
                        <w:r>
                          <w:t xml:space="preserve">008.006  Pulmonary</w:t>
                        </w:r>
                      </w:p>
                    </w:tc>
                  </w:tr>
                </w:tbl>
                <w:p/>
              </w:tc>
              <w:tc>
                <w:tcPr>
                  <w:tcW w:w="1000" w:type="pct"/>
                  <w:vAlign w:val="top"/>
                </w:tcPr>
                <w:p>
                  <w:r>
                    <w:t xml:space="preserve">8  Respiratory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009.000  Gastroenterology</w:t>
                        </w:r>
                      </w:p>
                    </w:tc>
                  </w:tr>
                  <w:tr>
                    <w:trPr>
                      <w:trHeight w:val="315" w:hRule="atLeast"/>
                    </w:trPr>
                    <w:tc>
                      <w:tcPr>
                        <w:tcW w:w="5000" w:type="pct"/>
                        <w:vAlign w:val="top"/>
                      </w:tcPr>
                      <w:p>
                        <w:r>
                          <w:t xml:space="preserve">009.001  Gastroenterology</w:t>
                        </w:r>
                      </w:p>
                    </w:tc>
                  </w:tr>
                </w:tbl>
                <w:p/>
              </w:tc>
              <w:tc>
                <w:tcPr>
                  <w:tcW w:w="1000" w:type="pct"/>
                  <w:vAlign w:val="top"/>
                </w:tcPr>
                <w:p>
                  <w:r>
                    <w:t xml:space="preserve">9  Gastroenterology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010.000  Medical</w:t>
                        </w:r>
                      </w:p>
                    </w:tc>
                  </w:tr>
                  <w:tr>
                    <w:trPr>
                      <w:trHeight w:val="315" w:hRule="atLeast"/>
                    </w:trPr>
                    <w:tc>
                      <w:tcPr>
                        <w:tcW w:w="5000" w:type="pct"/>
                        <w:vAlign w:val="top"/>
                      </w:tcPr>
                      <w:p>
                        <w:r>
                          <w:t xml:space="preserve">010.001  Aged care, geriatric, gerontology</w:t>
                        </w:r>
                      </w:p>
                    </w:tc>
                  </w:tr>
                  <w:tr>
                    <w:trPr>
                      <w:trHeight w:val="315" w:hRule="atLeast"/>
                    </w:trPr>
                    <w:tc>
                      <w:tcPr>
                        <w:tcW w:w="5000" w:type="pct"/>
                        <w:vAlign w:val="top"/>
                      </w:tcPr>
                      <w:p>
                        <w:r>
                          <w:t xml:space="preserve">010.002  Allergy</w:t>
                        </w:r>
                      </w:p>
                    </w:tc>
                  </w:tr>
                  <w:tr>
                    <w:trPr>
                      <w:trHeight w:val="315" w:hRule="atLeast"/>
                    </w:trPr>
                    <w:tc>
                      <w:tcPr>
                        <w:tcW w:w="5000" w:type="pct"/>
                        <w:vAlign w:val="top"/>
                      </w:tcPr>
                      <w:p>
                        <w:r>
                          <w:t xml:space="preserve">010.003  Anti-coagulant</w:t>
                        </w:r>
                      </w:p>
                    </w:tc>
                  </w:tr>
                  <w:tr>
                    <w:trPr>
                      <w:trHeight w:val="315" w:hRule="atLeast"/>
                    </w:trPr>
                    <w:tc>
                      <w:tcPr>
                        <w:tcW w:w="5000" w:type="pct"/>
                        <w:vAlign w:val="top"/>
                      </w:tcPr>
                      <w:p>
                        <w:r>
                          <w:t xml:space="preserve">010.004  Clinical measurement</w:t>
                        </w:r>
                      </w:p>
                    </w:tc>
                  </w:tr>
                  <w:tr>
                    <w:trPr>
                      <w:trHeight w:val="315" w:hRule="atLeast"/>
                    </w:trPr>
                    <w:tc>
                      <w:tcPr>
                        <w:tcW w:w="5000" w:type="pct"/>
                        <w:vAlign w:val="top"/>
                      </w:tcPr>
                      <w:p>
                        <w:r>
                          <w:t xml:space="preserve">010.005  Dementia</w:t>
                        </w:r>
                      </w:p>
                    </w:tc>
                  </w:tr>
                  <w:tr>
                    <w:trPr>
                      <w:trHeight w:val="315" w:hRule="atLeast"/>
                    </w:trPr>
                    <w:tc>
                      <w:tcPr>
                        <w:tcW w:w="5000" w:type="pct"/>
                        <w:vAlign w:val="top"/>
                      </w:tcPr>
                      <w:p>
                        <w:r>
                          <w:t xml:space="preserve">010.006  Dermatology</w:t>
                        </w:r>
                      </w:p>
                    </w:tc>
                  </w:tr>
                  <w:tr>
                    <w:trPr>
                      <w:trHeight w:val="315" w:hRule="atLeast"/>
                    </w:trPr>
                    <w:tc>
                      <w:tcPr>
                        <w:tcW w:w="5000" w:type="pct"/>
                        <w:vAlign w:val="top"/>
                      </w:tcPr>
                      <w:p>
                        <w:r>
                          <w:t xml:space="preserve">010.007  Development disability</w:t>
                        </w:r>
                      </w:p>
                    </w:tc>
                  </w:tr>
                  <w:tr>
                    <w:trPr>
                      <w:trHeight w:val="315" w:hRule="atLeast"/>
                    </w:trPr>
                    <w:tc>
                      <w:tcPr>
                        <w:tcW w:w="5000" w:type="pct"/>
                        <w:vAlign w:val="top"/>
                      </w:tcPr>
                      <w:p>
                        <w:r>
                          <w:t xml:space="preserve">010.008  Epilepsy</w:t>
                        </w:r>
                      </w:p>
                    </w:tc>
                  </w:tr>
                  <w:tr>
                    <w:trPr>
                      <w:trHeight w:val="315" w:hRule="atLeast"/>
                    </w:trPr>
                    <w:tc>
                      <w:tcPr>
                        <w:tcW w:w="5000" w:type="pct"/>
                        <w:vAlign w:val="top"/>
                      </w:tcPr>
                      <w:p>
                        <w:r>
                          <w:t xml:space="preserve">010.009  Falls</w:t>
                        </w:r>
                      </w:p>
                    </w:tc>
                  </w:tr>
                  <w:tr>
                    <w:trPr>
                      <w:trHeight w:val="315" w:hRule="atLeast"/>
                    </w:trPr>
                    <w:tc>
                      <w:tcPr>
                        <w:tcW w:w="5000" w:type="pct"/>
                        <w:vAlign w:val="top"/>
                      </w:tcPr>
                      <w:p>
                        <w:r>
                          <w:t xml:space="preserve">010.010  General medicine</w:t>
                        </w:r>
                      </w:p>
                    </w:tc>
                  </w:tr>
                  <w:tr>
                    <w:trPr>
                      <w:trHeight w:val="315" w:hRule="atLeast"/>
                    </w:trPr>
                    <w:tc>
                      <w:tcPr>
                        <w:tcW w:w="5000" w:type="pct"/>
                        <w:vAlign w:val="top"/>
                      </w:tcPr>
                      <w:p>
                        <w:r>
                          <w:t xml:space="preserve">010.011  Genetic</w:t>
                        </w:r>
                      </w:p>
                    </w:tc>
                  </w:tr>
                  <w:tr>
                    <w:trPr>
                      <w:trHeight w:val="315" w:hRule="atLeast"/>
                    </w:trPr>
                    <w:tc>
                      <w:tcPr>
                        <w:tcW w:w="5000" w:type="pct"/>
                        <w:vAlign w:val="top"/>
                      </w:tcPr>
                      <w:p>
                        <w:r>
                          <w:t xml:space="preserve">010.012  Haematology, haemophilia</w:t>
                        </w:r>
                      </w:p>
                    </w:tc>
                  </w:tr>
                  <w:tr>
                    <w:trPr>
                      <w:trHeight w:val="315" w:hRule="atLeast"/>
                    </w:trPr>
                    <w:tc>
                      <w:tcPr>
                        <w:tcW w:w="5000" w:type="pct"/>
                        <w:vAlign w:val="top"/>
                      </w:tcPr>
                      <w:p>
                        <w:r>
                          <w:t xml:space="preserve">010.013  Hepatobiliary</w:t>
                        </w:r>
                      </w:p>
                    </w:tc>
                  </w:tr>
                  <w:tr>
                    <w:trPr>
                      <w:trHeight w:val="315" w:hRule="atLeast"/>
                    </w:trPr>
                    <w:tc>
                      <w:tcPr>
                        <w:tcW w:w="5000" w:type="pct"/>
                        <w:vAlign w:val="top"/>
                      </w:tcPr>
                      <w:p>
                        <w:r>
                          <w:t xml:space="preserve">010.014  Hyperbaric medicine</w:t>
                        </w:r>
                      </w:p>
                    </w:tc>
                  </w:tr>
                  <w:tr>
                    <w:trPr>
                      <w:trHeight w:val="315" w:hRule="atLeast"/>
                    </w:trPr>
                    <w:tc>
                      <w:tcPr>
                        <w:tcW w:w="5000" w:type="pct"/>
                        <w:vAlign w:val="top"/>
                      </w:tcPr>
                      <w:p>
                        <w:r>
                          <w:t xml:space="preserve">010.015  Immunology, HIV</w:t>
                        </w:r>
                      </w:p>
                    </w:tc>
                  </w:tr>
                  <w:tr>
                    <w:trPr>
                      <w:trHeight w:val="300" w:hRule="atLeast"/>
                    </w:trPr>
                    <w:tc>
                      <w:tcPr>
                        <w:tcW w:w="5000" w:type="pct"/>
                        <w:vAlign w:val="top"/>
                      </w:tcPr>
                      <w:p>
                        <w:r>
                          <w:t xml:space="preserve">010.016  Infectious and communicable diseases, Hepatitis B/C, Tuberculosis</w:t>
                        </w:r>
                      </w:p>
                    </w:tc>
                  </w:tr>
                  <w:tr>
                    <w:trPr>
                      <w:trHeight w:val="315" w:hRule="atLeast"/>
                    </w:trPr>
                    <w:tc>
                      <w:tcPr>
                        <w:tcW w:w="5000" w:type="pct"/>
                        <w:vAlign w:val="top"/>
                      </w:tcPr>
                      <w:p>
                        <w:r>
                          <w:t xml:space="preserve">010.017  Men's health</w:t>
                        </w:r>
                      </w:p>
                    </w:tc>
                  </w:tr>
                  <w:tr>
                    <w:trPr>
                      <w:trHeight w:val="315" w:hRule="atLeast"/>
                    </w:trPr>
                    <w:tc>
                      <w:tcPr>
                        <w:tcW w:w="5000" w:type="pct"/>
                        <w:vAlign w:val="top"/>
                      </w:tcPr>
                      <w:p>
                        <w:r>
                          <w:t xml:space="preserve">010.018  Metabolic bone</w:t>
                        </w:r>
                      </w:p>
                    </w:tc>
                  </w:tr>
                  <w:tr>
                    <w:trPr>
                      <w:trHeight w:val="315" w:hRule="atLeast"/>
                    </w:trPr>
                    <w:tc>
                      <w:tcPr>
                        <w:tcW w:w="5000" w:type="pct"/>
                        <w:vAlign w:val="top"/>
                      </w:tcPr>
                      <w:p>
                        <w:r>
                          <w:t xml:space="preserve">010.019  Neurology, neurophysiology</w:t>
                        </w:r>
                      </w:p>
                    </w:tc>
                  </w:tr>
                  <w:tr>
                    <w:trPr>
                      <w:trHeight w:val="315" w:hRule="atLeast"/>
                    </w:trPr>
                    <w:tc>
                      <w:tcPr>
                        <w:tcW w:w="5000" w:type="pct"/>
                        <w:vAlign w:val="top"/>
                      </w:tcPr>
                      <w:p>
                        <w:r>
                          <w:t xml:space="preserve">010.020  Occupational medicine</w:t>
                        </w:r>
                      </w:p>
                    </w:tc>
                  </w:tr>
                  <w:tr>
                    <w:trPr>
                      <w:trHeight w:val="315" w:hRule="atLeast"/>
                    </w:trPr>
                    <w:tc>
                      <w:tcPr>
                        <w:tcW w:w="5000" w:type="pct"/>
                        <w:vAlign w:val="top"/>
                      </w:tcPr>
                      <w:p>
                        <w:r>
                          <w:t xml:space="preserve">010.021  Other medical</w:t>
                        </w:r>
                      </w:p>
                    </w:tc>
                  </w:tr>
                  <w:tr>
                    <w:trPr>
                      <w:trHeight w:val="315" w:hRule="atLeast"/>
                    </w:trPr>
                    <w:tc>
                      <w:tcPr>
                        <w:tcW w:w="5000" w:type="pct"/>
                        <w:vAlign w:val="top"/>
                      </w:tcPr>
                      <w:p>
                        <w:r>
                          <w:t xml:space="preserve">010.022  Pain management</w:t>
                        </w:r>
                      </w:p>
                    </w:tc>
                  </w:tr>
                  <w:tr>
                    <w:trPr>
                      <w:trHeight w:val="315" w:hRule="atLeast"/>
                    </w:trPr>
                    <w:tc>
                      <w:tcPr>
                        <w:tcW w:w="5000" w:type="pct"/>
                        <w:vAlign w:val="top"/>
                      </w:tcPr>
                      <w:p>
                        <w:r>
                          <w:t xml:space="preserve">010.023  Palliative</w:t>
                        </w:r>
                      </w:p>
                    </w:tc>
                  </w:tr>
                  <w:tr>
                    <w:trPr>
                      <w:trHeight w:val="315" w:hRule="atLeast"/>
                    </w:trPr>
                    <w:tc>
                      <w:tcPr>
                        <w:tcW w:w="5000" w:type="pct"/>
                        <w:vAlign w:val="top"/>
                      </w:tcPr>
                      <w:p>
                        <w:r>
                          <w:t xml:space="preserve">010.024  Refugee clinic</w:t>
                        </w:r>
                      </w:p>
                    </w:tc>
                  </w:tr>
                  <w:tr>
                    <w:trPr>
                      <w:trHeight w:val="315" w:hRule="atLeast"/>
                    </w:trPr>
                    <w:tc>
                      <w:tcPr>
                        <w:tcW w:w="5000" w:type="pct"/>
                        <w:vAlign w:val="top"/>
                      </w:tcPr>
                      <w:p>
                        <w:r>
                          <w:t xml:space="preserve">010.025  Rehabilitation</w:t>
                        </w:r>
                      </w:p>
                    </w:tc>
                  </w:tr>
                  <w:tr>
                    <w:trPr>
                      <w:trHeight w:val="315" w:hRule="atLeast"/>
                    </w:trPr>
                    <w:tc>
                      <w:tcPr>
                        <w:tcW w:w="5000" w:type="pct"/>
                        <w:vAlign w:val="top"/>
                      </w:tcPr>
                      <w:p>
                        <w:r>
                          <w:t xml:space="preserve">010.026  Rheumatology</w:t>
                        </w:r>
                      </w:p>
                    </w:tc>
                  </w:tr>
                  <w:tr>
                    <w:trPr>
                      <w:trHeight w:val="315" w:hRule="atLeast"/>
                    </w:trPr>
                    <w:tc>
                      <w:tcPr>
                        <w:tcW w:w="5000" w:type="pct"/>
                        <w:vAlign w:val="top"/>
                      </w:tcPr>
                      <w:p>
                        <w:r>
                          <w:t xml:space="preserve">010.027  Sexual health</w:t>
                        </w:r>
                      </w:p>
                    </w:tc>
                  </w:tr>
                  <w:tr>
                    <w:trPr>
                      <w:trHeight w:val="315" w:hRule="atLeast"/>
                    </w:trPr>
                    <w:tc>
                      <w:tcPr>
                        <w:tcW w:w="5000" w:type="pct"/>
                        <w:vAlign w:val="top"/>
                      </w:tcPr>
                      <w:p>
                        <w:r>
                          <w:t xml:space="preserve">010.028  Spinal </w:t>
                        </w:r>
                      </w:p>
                    </w:tc>
                  </w:tr>
                  <w:tr>
                    <w:trPr>
                      <w:trHeight w:val="315" w:hRule="atLeast"/>
                    </w:trPr>
                    <w:tc>
                      <w:tcPr>
                        <w:tcW w:w="5000" w:type="pct"/>
                        <w:vAlign w:val="top"/>
                      </w:tcPr>
                      <w:p>
                        <w:r>
                          <w:t xml:space="preserve">010.029  Stoma therapy</w:t>
                        </w:r>
                      </w:p>
                    </w:tc>
                  </w:tr>
                  <w:tr>
                    <w:trPr>
                      <w:trHeight w:val="315" w:hRule="atLeast"/>
                    </w:trPr>
                    <w:tc>
                      <w:tcPr>
                        <w:tcW w:w="5000" w:type="pct"/>
                        <w:vAlign w:val="top"/>
                      </w:tcPr>
                      <w:p>
                        <w:r>
                          <w:t xml:space="preserve">010.030  Transplants</w:t>
                        </w:r>
                      </w:p>
                    </w:tc>
                  </w:tr>
                  <w:tr>
                    <w:trPr>
                      <w:trHeight w:val="315" w:hRule="atLeast"/>
                    </w:trPr>
                    <w:tc>
                      <w:tcPr>
                        <w:tcW w:w="5000" w:type="pct"/>
                        <w:vAlign w:val="top"/>
                      </w:tcPr>
                      <w:p>
                        <w:r>
                          <w:t xml:space="preserve">010.031  Wound, dressing clinic</w:t>
                        </w:r>
                      </w:p>
                    </w:tc>
                  </w:tr>
                </w:tbl>
                <w:p/>
              </w:tc>
              <w:tc>
                <w:tcPr>
                  <w:tcW w:w="1000" w:type="pct"/>
                  <w:vAlign w:val="top"/>
                </w:tcPr>
                <w:p>
                  <w:r>
                    <w:t xml:space="preserve">10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011.000  General practice, Primary care</w:t>
                        </w:r>
                      </w:p>
                    </w:tc>
                  </w:tr>
                  <w:tr>
                    <w:trPr>
                      <w:trHeight w:val="315" w:hRule="atLeast"/>
                    </w:trPr>
                    <w:tc>
                      <w:tcPr>
                        <w:tcW w:w="5000" w:type="pct"/>
                        <w:vAlign w:val="top"/>
                      </w:tcPr>
                      <w:p>
                        <w:r>
                          <w:t xml:space="preserve">011.001  General practice, Primary care</w:t>
                        </w:r>
                      </w:p>
                    </w:tc>
                  </w:tr>
                </w:tbl>
                <w:p/>
              </w:tc>
              <w:tc>
                <w:tcPr>
                  <w:tcW w:w="1000" w:type="pct"/>
                  <w:vAlign w:val="top"/>
                </w:tcPr>
                <w:p>
                  <w:r>
                    <w:t xml:space="preserve">11  General practice, primary care</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012.000  Paediatric medical</w:t>
                        </w:r>
                      </w:p>
                    </w:tc>
                  </w:tr>
                  <w:tr>
                    <w:trPr>
                      <w:trHeight w:val="315" w:hRule="atLeast"/>
                    </w:trPr>
                    <w:tc>
                      <w:tcPr>
                        <w:tcW w:w="5000" w:type="pct"/>
                        <w:vAlign w:val="top"/>
                      </w:tcPr>
                      <w:p>
                        <w:r>
                          <w:t xml:space="preserve">012.001  Adolescent health</w:t>
                        </w:r>
                      </w:p>
                    </w:tc>
                  </w:tr>
                  <w:tr>
                    <w:trPr>
                      <w:trHeight w:val="315" w:hRule="atLeast"/>
                    </w:trPr>
                    <w:tc>
                      <w:tcPr>
                        <w:tcW w:w="5000" w:type="pct"/>
                        <w:vAlign w:val="top"/>
                      </w:tcPr>
                      <w:p>
                        <w:r>
                          <w:t xml:space="preserve">012.002  Neonatology</w:t>
                        </w:r>
                      </w:p>
                    </w:tc>
                  </w:tr>
                  <w:tr>
                    <w:trPr>
                      <w:trHeight w:val="315" w:hRule="atLeast"/>
                    </w:trPr>
                    <w:tc>
                      <w:tcPr>
                        <w:tcW w:w="5000" w:type="pct"/>
                        <w:vAlign w:val="top"/>
                      </w:tcPr>
                      <w:p>
                        <w:r>
                          <w:t xml:space="preserve">012.003  Paediatric medicine</w:t>
                        </w:r>
                      </w:p>
                    </w:tc>
                  </w:tr>
                </w:tbl>
                <w:p/>
              </w:tc>
              <w:tc>
                <w:tcPr>
                  <w:tcW w:w="1000" w:type="pct"/>
                  <w:vAlign w:val="top"/>
                </w:tcPr>
                <w:p>
                  <w:r>
                    <w:t xml:space="preserve">12  Paediatric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013.000  Endoscopy</w:t>
                        </w:r>
                      </w:p>
                    </w:tc>
                  </w:tr>
                  <w:tr>
                    <w:trPr>
                      <w:trHeight w:val="315" w:hRule="atLeast"/>
                    </w:trPr>
                    <w:tc>
                      <w:tcPr>
                        <w:tcW w:w="5000" w:type="pct"/>
                        <w:vAlign w:val="top"/>
                      </w:tcPr>
                      <w:p>
                        <w:r>
                          <w:t xml:space="preserve">013.001  Endoscopy</w:t>
                        </w:r>
                      </w:p>
                    </w:tc>
                  </w:tr>
                </w:tbl>
                <w:p/>
              </w:tc>
              <w:tc>
                <w:tcPr>
                  <w:tcW w:w="1000" w:type="pct"/>
                  <w:vAlign w:val="top"/>
                </w:tcPr>
                <w:p>
                  <w:r>
                    <w:t xml:space="preserve">13  Endoscopy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014.000  Plastic surgery</w:t>
                        </w:r>
                      </w:p>
                    </w:tc>
                  </w:tr>
                  <w:tr>
                    <w:trPr>
                      <w:trHeight w:val="315" w:hRule="atLeast"/>
                    </w:trPr>
                    <w:tc>
                      <w:tcPr>
                        <w:tcW w:w="5000" w:type="pct"/>
                        <w:vAlign w:val="top"/>
                      </w:tcPr>
                      <w:p>
                        <w:r>
                          <w:t xml:space="preserve">014.001  Craniofacial</w:t>
                        </w:r>
                      </w:p>
                    </w:tc>
                  </w:tr>
                  <w:tr>
                    <w:trPr>
                      <w:trHeight w:val="315" w:hRule="atLeast"/>
                    </w:trPr>
                    <w:tc>
                      <w:tcPr>
                        <w:tcW w:w="5000" w:type="pct"/>
                        <w:vAlign w:val="top"/>
                      </w:tcPr>
                      <w:p>
                        <w:r>
                          <w:t xml:space="preserve">014.002  Melanoma</w:t>
                        </w:r>
                      </w:p>
                    </w:tc>
                  </w:tr>
                  <w:tr>
                    <w:trPr>
                      <w:trHeight w:val="315" w:hRule="atLeast"/>
                    </w:trPr>
                    <w:tc>
                      <w:tcPr>
                        <w:tcW w:w="5000" w:type="pct"/>
                        <w:vAlign w:val="top"/>
                      </w:tcPr>
                      <w:p>
                        <w:r>
                          <w:t xml:space="preserve">014.003  Plastic surgery</w:t>
                        </w:r>
                      </w:p>
                    </w:tc>
                  </w:tr>
                </w:tbl>
                <w:p/>
              </w:tc>
              <w:tc>
                <w:tcPr>
                  <w:tcW w:w="1000" w:type="pct"/>
                  <w:vAlign w:val="top"/>
                </w:tcPr>
                <w:p>
                  <w:r>
                    <w:t xml:space="preserve">14  Plastic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015.000  Urology</w:t>
                        </w:r>
                      </w:p>
                    </w:tc>
                  </w:tr>
                  <w:tr>
                    <w:trPr>
                      <w:trHeight w:val="315" w:hRule="atLeast"/>
                    </w:trPr>
                    <w:tc>
                      <w:tcPr>
                        <w:tcW w:w="5000" w:type="pct"/>
                        <w:vAlign w:val="top"/>
                      </w:tcPr>
                      <w:p>
                        <w:r>
                          <w:t xml:space="preserve">015.001  Urology</w:t>
                        </w:r>
                      </w:p>
                    </w:tc>
                  </w:tr>
                  <w:tr>
                    <w:trPr>
                      <w:trHeight w:val="315" w:hRule="atLeast"/>
                    </w:trPr>
                    <w:tc>
                      <w:tcPr>
                        <w:tcW w:w="5000" w:type="pct"/>
                        <w:vAlign w:val="top"/>
                      </w:tcPr>
                      <w:p>
                        <w:r>
                          <w:t xml:space="preserve">016.000  Orthopaedic surgery</w:t>
                        </w:r>
                      </w:p>
                    </w:tc>
                  </w:tr>
                </w:tbl>
                <w:p/>
              </w:tc>
              <w:tc>
                <w:tcPr>
                  <w:tcW w:w="1000" w:type="pct"/>
                  <w:vAlign w:val="top"/>
                </w:tcPr>
                <w:p>
                  <w:r>
                    <w:t xml:space="preserve">15  Urology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016.001  Fracture</w:t>
                        </w:r>
                      </w:p>
                    </w:tc>
                  </w:tr>
                  <w:tr>
                    <w:trPr>
                      <w:trHeight w:val="315" w:hRule="atLeast"/>
                    </w:trPr>
                    <w:tc>
                      <w:tcPr>
                        <w:tcW w:w="5000" w:type="pct"/>
                        <w:vAlign w:val="top"/>
                      </w:tcPr>
                      <w:p>
                        <w:r>
                          <w:t xml:space="preserve">016.002  Hand</w:t>
                        </w:r>
                      </w:p>
                    </w:tc>
                  </w:tr>
                  <w:tr>
                    <w:trPr>
                      <w:trHeight w:val="315" w:hRule="atLeast"/>
                    </w:trPr>
                    <w:tc>
                      <w:tcPr>
                        <w:tcW w:w="5000" w:type="pct"/>
                        <w:vAlign w:val="top"/>
                      </w:tcPr>
                      <w:p>
                        <w:r>
                          <w:t xml:space="preserve">016.003  Orthopaedic surgery</w:t>
                        </w:r>
                      </w:p>
                    </w:tc>
                  </w:tr>
                  <w:tr>
                    <w:trPr>
                      <w:trHeight w:val="315" w:hRule="atLeast"/>
                    </w:trPr>
                    <w:tc>
                      <w:tcPr>
                        <w:tcW w:w="5000" w:type="pct"/>
                        <w:vAlign w:val="top"/>
                      </w:tcPr>
                      <w:p>
                        <w:r>
                          <w:t xml:space="preserve">016.004  Other orthopaedic surgery</w:t>
                        </w:r>
                      </w:p>
                    </w:tc>
                  </w:tr>
                  <w:tr>
                    <w:trPr>
                      <w:trHeight w:val="315" w:hRule="atLeast"/>
                    </w:trPr>
                    <w:tc>
                      <w:tcPr>
                        <w:tcW w:w="5000" w:type="pct"/>
                        <w:vAlign w:val="top"/>
                      </w:tcPr>
                      <w:p>
                        <w:r>
                          <w:t xml:space="preserve">016.005  Scoliosis</w:t>
                        </w:r>
                      </w:p>
                    </w:tc>
                  </w:tr>
                  <w:tr>
                    <w:trPr>
                      <w:trHeight w:val="315" w:hRule="atLeast"/>
                    </w:trPr>
                    <w:tc>
                      <w:tcPr>
                        <w:tcW w:w="5000" w:type="pct"/>
                        <w:vAlign w:val="top"/>
                      </w:tcPr>
                      <w:p>
                        <w:r>
                          <w:t xml:space="preserve">016.006  Neck of femur</w:t>
                        </w:r>
                      </w:p>
                    </w:tc>
                  </w:tr>
                </w:tbl>
                <w:p/>
              </w:tc>
              <w:tc>
                <w:tcPr>
                  <w:tcW w:w="1000" w:type="pct"/>
                  <w:vAlign w:val="top"/>
                </w:tcPr>
                <w:p>
                  <w:r>
                    <w:t xml:space="preserve">16  Orthopaedic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017.000  Ophthalmology</w:t>
                        </w:r>
                      </w:p>
                    </w:tc>
                  </w:tr>
                  <w:tr>
                    <w:trPr>
                      <w:trHeight w:val="315" w:hRule="atLeast"/>
                    </w:trPr>
                    <w:tc>
                      <w:tcPr>
                        <w:tcW w:w="5000" w:type="pct"/>
                        <w:vAlign w:val="top"/>
                      </w:tcPr>
                      <w:p>
                        <w:r>
                          <w:t xml:space="preserve">017.001  Ophthalmology</w:t>
                        </w:r>
                      </w:p>
                    </w:tc>
                  </w:tr>
                  <w:tr>
                    <w:trPr>
                      <w:trHeight w:val="315" w:hRule="atLeast"/>
                    </w:trPr>
                    <w:tc>
                      <w:tcPr>
                        <w:tcW w:w="5000" w:type="pct"/>
                        <w:vAlign w:val="top"/>
                      </w:tcPr>
                      <w:p>
                        <w:r>
                          <w:t xml:space="preserve">017.002  Cataract extraction</w:t>
                        </w:r>
                      </w:p>
                    </w:tc>
                  </w:tr>
                  <w:tr>
                    <w:trPr>
                      <w:trHeight w:val="315" w:hRule="atLeast"/>
                    </w:trPr>
                    <w:tc>
                      <w:tcPr>
                        <w:tcW w:w="5000" w:type="pct"/>
                        <w:vAlign w:val="top"/>
                      </w:tcPr>
                      <w:p>
                        <w:r>
                          <w:t xml:space="preserve">017.003  Lens insertion</w:t>
                        </w:r>
                      </w:p>
                    </w:tc>
                  </w:tr>
                </w:tbl>
                <w:p/>
              </w:tc>
              <w:tc>
                <w:tcPr>
                  <w:tcW w:w="1000" w:type="pct"/>
                  <w:vAlign w:val="top"/>
                </w:tcPr>
                <w:p>
                  <w:r>
                    <w:t xml:space="preserve">17  Ophthalmology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018.000  Ear, nose and throat</w:t>
                        </w:r>
                      </w:p>
                    </w:tc>
                  </w:tr>
                  <w:tr>
                    <w:trPr>
                      <w:trHeight w:val="315" w:hRule="atLeast"/>
                    </w:trPr>
                    <w:tc>
                      <w:tcPr>
                        <w:tcW w:w="5000" w:type="pct"/>
                        <w:vAlign w:val="top"/>
                      </w:tcPr>
                      <w:p>
                        <w:r>
                          <w:t xml:space="preserve">018.001  Ear, nose and throat</w:t>
                        </w:r>
                      </w:p>
                    </w:tc>
                  </w:tr>
                  <w:tr>
                    <w:trPr>
                      <w:trHeight w:val="315" w:hRule="atLeast"/>
                    </w:trPr>
                    <w:tc>
                      <w:tcPr>
                        <w:tcW w:w="5000" w:type="pct"/>
                        <w:vAlign w:val="top"/>
                      </w:tcPr>
                      <w:p>
                        <w:r>
                          <w:t xml:space="preserve">018.002  Otitis media</w:t>
                        </w:r>
                      </w:p>
                    </w:tc>
                  </w:tr>
                  <w:tr>
                    <w:trPr>
                      <w:trHeight w:val="315" w:hRule="atLeast"/>
                    </w:trPr>
                    <w:tc>
                      <w:tcPr>
                        <w:tcW w:w="5000" w:type="pct"/>
                        <w:vAlign w:val="top"/>
                      </w:tcPr>
                      <w:p>
                        <w:r>
                          <w:t xml:space="preserve">018.003  Oral</w:t>
                        </w:r>
                      </w:p>
                    </w:tc>
                  </w:tr>
                </w:tbl>
                <w:p/>
              </w:tc>
              <w:tc>
                <w:tcPr>
                  <w:tcW w:w="1000" w:type="pct"/>
                  <w:vAlign w:val="top"/>
                </w:tcPr>
                <w:p>
                  <w:r>
                    <w:t xml:space="preserve">18  Ear, nose and throat</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019.000  Pre-admission and pre-anaesthesia</w:t>
                        </w:r>
                      </w:p>
                    </w:tc>
                  </w:tr>
                  <w:tr>
                    <w:trPr>
                      <w:trHeight w:val="315" w:hRule="atLeast"/>
                    </w:trPr>
                    <w:tc>
                      <w:tcPr>
                        <w:tcW w:w="5000" w:type="pct"/>
                        <w:vAlign w:val="top"/>
                      </w:tcPr>
                      <w:p>
                        <w:r>
                          <w:t xml:space="preserve">019.001  Pre-admission</w:t>
                        </w:r>
                      </w:p>
                    </w:tc>
                  </w:tr>
                  <w:tr>
                    <w:trPr>
                      <w:trHeight w:val="315" w:hRule="atLeast"/>
                    </w:trPr>
                    <w:tc>
                      <w:tcPr>
                        <w:tcW w:w="5000" w:type="pct"/>
                        <w:vAlign w:val="top"/>
                      </w:tcPr>
                      <w:p>
                        <w:r>
                          <w:t xml:space="preserve">019.002  Pre-anaesthesia</w:t>
                        </w:r>
                      </w:p>
                    </w:tc>
                  </w:tr>
                </w:tbl>
                <w:p/>
              </w:tc>
              <w:tc>
                <w:tcPr>
                  <w:tcW w:w="1000" w:type="pct"/>
                  <w:vAlign w:val="top"/>
                </w:tcPr>
                <w:p>
                  <w:r>
                    <w:t xml:space="preserve">19  Pre-admission and pre-anaesthesia</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020.000  Chemotherapy</w:t>
                        </w:r>
                      </w:p>
                    </w:tc>
                  </w:tr>
                  <w:tr>
                    <w:trPr>
                      <w:trHeight w:val="315" w:hRule="atLeast"/>
                    </w:trPr>
                    <w:tc>
                      <w:tcPr>
                        <w:tcW w:w="5000" w:type="pct"/>
                        <w:vAlign w:val="top"/>
                      </w:tcPr>
                      <w:p>
                        <w:r>
                          <w:t xml:space="preserve">020.001  Chemotherapy</w:t>
                        </w:r>
                      </w:p>
                    </w:tc>
                  </w:tr>
                </w:tbl>
                <w:p/>
              </w:tc>
              <w:tc>
                <w:tcPr>
                  <w:tcW w:w="1000" w:type="pct"/>
                  <w:vAlign w:val="top"/>
                </w:tcPr>
                <w:p>
                  <w:r>
                    <w:t xml:space="preserve">20  Chemotherapy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021.000  Dialysis</w:t>
                        </w:r>
                      </w:p>
                    </w:tc>
                  </w:tr>
                  <w:tr>
                    <w:trPr>
                      <w:trHeight w:val="315" w:hRule="atLeast"/>
                    </w:trPr>
                    <w:tc>
                      <w:tcPr>
                        <w:tcW w:w="5000" w:type="pct"/>
                        <w:vAlign w:val="top"/>
                      </w:tcPr>
                      <w:p>
                        <w:r>
                          <w:t xml:space="preserve">021.001  Renal dialysis</w:t>
                        </w:r>
                      </w:p>
                    </w:tc>
                  </w:tr>
                  <w:tr>
                    <w:trPr>
                      <w:trHeight w:val="315" w:hRule="atLeast"/>
                    </w:trPr>
                    <w:tc>
                      <w:tcPr>
                        <w:tcW w:w="5000" w:type="pct"/>
                        <w:vAlign w:val="top"/>
                      </w:tcPr>
                      <w:p>
                        <w:r>
                          <w:t xml:space="preserve">021.002  Renal dialysis education</w:t>
                        </w:r>
                      </w:p>
                    </w:tc>
                  </w:tr>
                </w:tbl>
                <w:p/>
              </w:tc>
              <w:tc>
                <w:tcPr>
                  <w:tcW w:w="1000" w:type="pct"/>
                  <w:vAlign w:val="top"/>
                </w:tcPr>
                <w:p>
                  <w:r>
                    <w:t xml:space="preserve">21  Dialysis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022.000  Surgery</w:t>
                        </w:r>
                      </w:p>
                    </w:tc>
                  </w:tr>
                  <w:tr>
                    <w:trPr>
                      <w:trHeight w:val="315" w:hRule="atLeast"/>
                    </w:trPr>
                    <w:tc>
                      <w:tcPr>
                        <w:tcW w:w="5000" w:type="pct"/>
                        <w:vAlign w:val="top"/>
                      </w:tcPr>
                      <w:p>
                        <w:r>
                          <w:t xml:space="preserve">022.001  Cardiac</w:t>
                        </w:r>
                      </w:p>
                    </w:tc>
                  </w:tr>
                  <w:tr>
                    <w:trPr>
                      <w:trHeight w:val="315" w:hRule="atLeast"/>
                    </w:trPr>
                    <w:tc>
                      <w:tcPr>
                        <w:tcW w:w="5000" w:type="pct"/>
                        <w:vAlign w:val="top"/>
                      </w:tcPr>
                      <w:p>
                        <w:r>
                          <w:t xml:space="preserve">022.002  Vascular</w:t>
                        </w:r>
                      </w:p>
                    </w:tc>
                  </w:tr>
                  <w:tr>
                    <w:trPr>
                      <w:trHeight w:val="315" w:hRule="atLeast"/>
                    </w:trPr>
                    <w:tc>
                      <w:tcPr>
                        <w:tcW w:w="5000" w:type="pct"/>
                        <w:vAlign w:val="top"/>
                      </w:tcPr>
                      <w:p>
                        <w:r>
                          <w:t xml:space="preserve">022.003  Cardiac catheterisation</w:t>
                        </w:r>
                      </w:p>
                    </w:tc>
                  </w:tr>
                  <w:tr>
                    <w:trPr>
                      <w:trHeight w:val="315" w:hRule="atLeast"/>
                    </w:trPr>
                    <w:tc>
                      <w:tcPr>
                        <w:tcW w:w="5000" w:type="pct"/>
                        <w:vAlign w:val="top"/>
                      </w:tcPr>
                      <w:p>
                        <w:r>
                          <w:t xml:space="preserve">022.004  Colorectal</w:t>
                        </w:r>
                      </w:p>
                    </w:tc>
                  </w:tr>
                  <w:tr>
                    <w:trPr>
                      <w:trHeight w:val="315" w:hRule="atLeast"/>
                    </w:trPr>
                    <w:tc>
                      <w:tcPr>
                        <w:tcW w:w="5000" w:type="pct"/>
                        <w:vAlign w:val="top"/>
                      </w:tcPr>
                      <w:p>
                        <w:r>
                          <w:t xml:space="preserve">022.005  Upper gastrointestinal surgery</w:t>
                        </w:r>
                      </w:p>
                    </w:tc>
                  </w:tr>
                  <w:tr>
                    <w:trPr>
                      <w:trHeight w:val="315" w:hRule="atLeast"/>
                    </w:trPr>
                    <w:tc>
                      <w:tcPr>
                        <w:tcW w:w="5000" w:type="pct"/>
                        <w:vAlign w:val="top"/>
                      </w:tcPr>
                      <w:p>
                        <w:r>
                          <w:t xml:space="preserve">022.006  General surgery</w:t>
                        </w:r>
                      </w:p>
                    </w:tc>
                  </w:tr>
                  <w:tr>
                    <w:trPr>
                      <w:trHeight w:val="315" w:hRule="atLeast"/>
                    </w:trPr>
                    <w:tc>
                      <w:tcPr>
                        <w:tcW w:w="5000" w:type="pct"/>
                        <w:vAlign w:val="top"/>
                      </w:tcPr>
                      <w:p>
                        <w:r>
                          <w:t xml:space="preserve">022.007  Neurosurgery</w:t>
                        </w:r>
                      </w:p>
                    </w:tc>
                  </w:tr>
                  <w:tr>
                    <w:trPr>
                      <w:trHeight w:val="315" w:hRule="atLeast"/>
                    </w:trPr>
                    <w:tc>
                      <w:tcPr>
                        <w:tcW w:w="5000" w:type="pct"/>
                        <w:vAlign w:val="top"/>
                      </w:tcPr>
                      <w:p>
                        <w:r>
                          <w:t xml:space="preserve">022.008  Other surgery</w:t>
                        </w:r>
                      </w:p>
                    </w:tc>
                  </w:tr>
                  <w:tr>
                    <w:trPr>
                      <w:trHeight w:val="315" w:hRule="atLeast"/>
                    </w:trPr>
                    <w:tc>
                      <w:tcPr>
                        <w:tcW w:w="5000" w:type="pct"/>
                        <w:vAlign w:val="top"/>
                      </w:tcPr>
                      <w:p>
                        <w:r>
                          <w:t xml:space="preserve">022.009  Thoracic surgery</w:t>
                        </w:r>
                      </w:p>
                    </w:tc>
                  </w:tr>
                </w:tbl>
                <w:p/>
              </w:tc>
              <w:tc>
                <w:tcPr>
                  <w:tcW w:w="1000" w:type="pct"/>
                  <w:vAlign w:val="top"/>
                </w:tcPr>
                <w:p>
                  <w:r>
                    <w:t xml:space="preserve">22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023.000  Paediatric surgery</w:t>
                        </w:r>
                      </w:p>
                    </w:tc>
                  </w:tr>
                  <w:tr>
                    <w:trPr>
                      <w:trHeight w:val="315" w:hRule="atLeast"/>
                    </w:trPr>
                    <w:tc>
                      <w:tcPr>
                        <w:tcW w:w="5000" w:type="pct"/>
                        <w:vAlign w:val="top"/>
                      </w:tcPr>
                      <w:p>
                        <w:r>
                          <w:t xml:space="preserve">023.001  Paediatric surgery</w:t>
                        </w:r>
                      </w:p>
                    </w:tc>
                  </w:tr>
                </w:tbl>
                <w:p/>
              </w:tc>
              <w:tc>
                <w:tcPr>
                  <w:tcW w:w="1000" w:type="pct"/>
                  <w:vAlign w:val="top"/>
                </w:tcPr>
                <w:p>
                  <w:r>
                    <w:t xml:space="preserve">23  Paediatric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024.000  Renal medical</w:t>
                        </w:r>
                      </w:p>
                    </w:tc>
                  </w:tr>
                  <w:tr>
                    <w:trPr>
                      <w:trHeight w:val="315" w:hRule="atLeast"/>
                    </w:trPr>
                    <w:tc>
                      <w:tcPr>
                        <w:tcW w:w="5000" w:type="pct"/>
                        <w:vAlign w:val="top"/>
                      </w:tcPr>
                      <w:p>
                        <w:r>
                          <w:t xml:space="preserve">024.001  Renal medicine</w:t>
                        </w:r>
                      </w:p>
                    </w:tc>
                  </w:tr>
                  <w:tr>
                    <w:trPr>
                      <w:trHeight w:val="315" w:hRule="atLeast"/>
                    </w:trPr>
                    <w:tc>
                      <w:tcPr>
                        <w:tcW w:w="5000" w:type="pct"/>
                        <w:vAlign w:val="top"/>
                      </w:tcPr>
                      <w:p>
                        <w:r>
                          <w:t xml:space="preserve">024.002  Nephrology</w:t>
                        </w:r>
                      </w:p>
                    </w:tc>
                  </w:tr>
                  <w:tr>
                    <w:trPr>
                      <w:trHeight w:val="300" w:hRule="atLeast"/>
                    </w:trPr>
                    <w:tc>
                      <w:tcPr>
                        <w:tcW w:w="5000" w:type="pct"/>
                        <w:vAlign w:val="top"/>
                      </w:tcPr>
                      <w:p>
                        <w:r>
                          <w:t xml:space="preserve">024.003  Pre- and post-transplant treatment, support and education</w:t>
                        </w:r>
                      </w:p>
                    </w:tc>
                  </w:tr>
                </w:tbl>
                <w:p/>
              </w:tc>
              <w:tc>
                <w:tcPr>
                  <w:tcW w:w="1000" w:type="pct"/>
                  <w:vAlign w:val="top"/>
                </w:tcPr>
                <w:p>
                  <w:r>
                    <w:t xml:space="preserve">24  Renal medical</w:t>
                  </w:r>
                </w:p>
              </w:tc>
            </w:tr>
          </w:tbl>
          <w:p>
            <w:r>
              <w:t xml:space="preserve"> </w:t>
            </w:r>
          </w:p>
          <w:p>
            <w:r>
              <w:t xml:space="preserve"> </w:t>
            </w:r>
          </w:p>
          <w:p>
            <w:r>
              <w:t xml:space="preserve">The locally reported Clinic NMDS Tier 1 code has the synonymous name CLI_NMDS_TYPE_CODE.</w:t>
            </w:r>
          </w:p>
          <w:p>
            <w:r>
              <w:t xml:space="preserve">The nationally reported Outpatient Clinic Type code has the synonymous name OUTPATIENT_CLINIC_TYPE.</w:t>
            </w:r>
          </w:p>
          <w:p>
            <w:r>
              <w:t xml:space="preserve"> </w:t>
            </w:r>
          </w:p>
          <w:p>
            <w:r>
              <w:t xml:space="preserve">Non-clinical care, ancillary services and services provided in community health settings (e.g. community and child health centres) are out-of-scope for the nationally reported OUTPATIENT_CLINIC_TYPE code.</w:t>
            </w:r>
          </w:p>
          <w:p>
            <w:r>
              <w:t xml:space="preserve">For this reason, the following local NAPAAWL codes are excluded from national reporting:</w:t>
            </w:r>
          </w:p>
          <w:p>
            <w:r>
              <w:t xml:space="preserve"> </w:t>
            </w:r>
          </w:p>
          <w:tbl>
            <w:tblPr>
              <w:tblStyle w:val="TableGrid"/>
              <w:tblW w:w="5000" w:type="pct"/>
              <w:tblLayout w:type="autofit"/>
            </w:tblPr>
            <w:tblGrid>
              <w:gridCol/>
            </w:tblGrid>
            <w:tr>
              <w:trPr/>
              <w:tc>
                <w:tcPr>
                  <w:tcW w:w="5000" w:type="pct"/>
                  <w:vAlign w:val="top"/>
                </w:tcPr>
                <w:p>
                  <w:r>
                    <w:rPr>
                      <w:b/>
                    </w:rPr>
                    <w:t xml:space="preserve">Clinic NMDS Tier 1 (NAPAAWL codes)</w:t>
                  </w:r>
                </w:p>
              </w:tc>
            </w:tr>
            <w:tr>
              <w:trPr/>
              <w:tc>
                <w:tcPr>
                  <w:tcW w:w="5000" w:type="pct"/>
                  <w:vAlign w:val="top"/>
                </w:tcPr>
                <w:p>
                  <w:r>
                    <w:t xml:space="preserve">000.000 Non-clinical care</w:t>
                  </w:r>
                </w:p>
              </w:tc>
            </w:tr>
            <w:tr>
              <w:trPr/>
              <w:tc>
                <w:tcPr>
                  <w:tcW w:w="5000" w:type="pct"/>
                  <w:vAlign w:val="top"/>
                </w:tcPr>
                <w:p>
                  <w:r>
                    <w:t xml:space="preserve">070.000 Community / Home care</w:t>
                  </w:r>
                </w:p>
              </w:tc>
            </w:tr>
            <w:tr>
              <w:trPr/>
              <w:tc>
                <w:tcPr>
                  <w:tcW w:w="5000" w:type="pct"/>
                  <w:vAlign w:val="top"/>
                </w:tcPr>
                <w:p>
                  <w:r>
                    <w:t xml:space="preserve">070.001 Community / Home care</w:t>
                  </w:r>
                </w:p>
              </w:tc>
            </w:tr>
            <w:tr>
              <w:trPr/>
              <w:tc>
                <w:tcPr>
                  <w:tcW w:w="5000" w:type="pct"/>
                  <w:vAlign w:val="top"/>
                </w:tcPr>
                <w:p>
                  <w:r>
                    <w:t xml:space="preserve">080.000 Psychiatry</w:t>
                  </w:r>
                </w:p>
              </w:tc>
            </w:tr>
            <w:tr>
              <w:trPr/>
              <w:tc>
                <w:tcPr>
                  <w:tcW w:w="5000" w:type="pct"/>
                  <w:vAlign w:val="top"/>
                </w:tcPr>
                <w:p>
                  <w:r>
                    <w:t xml:space="preserve">080.001 Psychiatry</w:t>
                  </w:r>
                </w:p>
              </w:tc>
            </w:tr>
            <w:tr>
              <w:trPr/>
              <w:tc>
                <w:tcPr>
                  <w:tcW w:w="5000" w:type="pct"/>
                  <w:vAlign w:val="top"/>
                </w:tcPr>
                <w:p>
                  <w:r>
                    <w:t xml:space="preserve">085.000 Drug and Alcohol</w:t>
                  </w:r>
                </w:p>
              </w:tc>
            </w:tr>
            <w:tr>
              <w:trPr/>
              <w:tc>
                <w:tcPr>
                  <w:tcW w:w="5000" w:type="pct"/>
                  <w:vAlign w:val="top"/>
                </w:tcPr>
                <w:p>
                  <w:r>
                    <w:t xml:space="preserve">085.001 Drug and Alcohol</w:t>
                  </w:r>
                </w:p>
              </w:tc>
            </w:tr>
            <w:tr>
              <w:trPr/>
              <w:tc>
                <w:tcPr>
                  <w:tcW w:w="5000" w:type="pct"/>
                  <w:vAlign w:val="top"/>
                </w:tcPr>
                <w:p>
                  <w:r>
                    <w:t xml:space="preserve">090.000 Diagnostic Imaging / Radiology</w:t>
                  </w:r>
                </w:p>
              </w:tc>
            </w:tr>
            <w:tr>
              <w:trPr/>
              <w:tc>
                <w:tcPr>
                  <w:tcW w:w="5000" w:type="pct"/>
                  <w:vAlign w:val="top"/>
                </w:tcPr>
                <w:p>
                  <w:r>
                    <w:t xml:space="preserve">090.001 Diagnostic Imaging / Radiology</w:t>
                  </w:r>
                </w:p>
              </w:tc>
            </w:tr>
            <w:tr>
              <w:trPr/>
              <w:tc>
                <w:tcPr>
                  <w:tcW w:w="5000" w:type="pct"/>
                  <w:vAlign w:val="top"/>
                </w:tcPr>
                <w:p>
                  <w:r>
                    <w:t xml:space="preserve">091.000 Pathology</w:t>
                  </w:r>
                </w:p>
              </w:tc>
            </w:tr>
            <w:tr>
              <w:trPr/>
              <w:tc>
                <w:tcPr>
                  <w:tcW w:w="5000" w:type="pct"/>
                  <w:vAlign w:val="top"/>
                </w:tcPr>
                <w:p>
                  <w:r>
                    <w:t xml:space="preserve">091.001 Pathology</w:t>
                  </w:r>
                </w:p>
              </w:tc>
            </w:tr>
            <w:tr>
              <w:trPr/>
              <w:tc>
                <w:tcPr>
                  <w:tcW w:w="5000" w:type="pct"/>
                  <w:vAlign w:val="top"/>
                </w:tcPr>
                <w:p>
                  <w:r>
                    <w:t xml:space="preserve">092.000 Pharmacy</w:t>
                  </w:r>
                </w:p>
              </w:tc>
            </w:tr>
            <w:tr>
              <w:trPr/>
              <w:tc>
                <w:tcPr>
                  <w:tcW w:w="5000" w:type="pct"/>
                  <w:vAlign w:val="top"/>
                </w:tcPr>
                <w:p>
                  <w:r>
                    <w:t xml:space="preserve">092.001 Pharmacy</w:t>
                  </w:r>
                </w:p>
              </w:tc>
            </w:tr>
            <w:tr>
              <w:trPr/>
              <w:tc>
                <w:tcPr>
                  <w:tcW w:w="5000" w:type="pct"/>
                  <w:vAlign w:val="top"/>
                </w:tcPr>
                <w:p>
                  <w:r>
                    <w:t xml:space="preserve">099.000 Non-clinical Home and Community Care (HACC)</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344532fc9748f5">
              <w:r>
                <w:rPr>
                  <w:rStyle w:val="Hyperlink"/>
                </w:rPr>
                <w:t xml:space="preserve">Clinic—outpatient clinic tier 1 type, code NNN.NNN</w:t>
              </w:r>
            </w:hyperlink>
          </w:p>
          <w:p>
            <w:pPr>
              <w:spacing w:before="0" w:after="0"/>
            </w:pPr>
            <w:r>
              <w:rPr>
                <w:rStyle w:val="row-content"/>
                <w:color w:val="244061"/>
              </w:rPr>
              <w:t xml:space="preserve">       </w:t>
            </w:r>
            <w:hyperlink w:history="true" r:id="R46fa278e15ee4a3f">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a5cf02f1e4640cd">
              <w:r>
                <w:rPr>
                  <w:rStyle w:val="Hyperlink"/>
                </w:rPr>
                <w:t xml:space="preserve">Non-admitted patient service event—outpatient clinic type, code N[N]</w:t>
              </w:r>
            </w:hyperlink>
          </w:p>
          <w:p>
            <w:pPr>
              <w:spacing w:before="0" w:after="0"/>
            </w:pPr>
            <w:r>
              <w:rPr>
                <w:rStyle w:val="row-content"/>
                <w:color w:val="244061"/>
              </w:rPr>
              <w:t xml:space="preserve">       </w:t>
            </w:r>
            <w:hyperlink w:history="true" r:id="Ra018a75e21f74aac">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12ce25339d344d05">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6fb50c738e47a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74a67398d0d413e">
              <w:r>
                <w:rPr>
                  <w:rStyle w:val="Hyperlink"/>
                  <w:color w:val="244061"/>
                </w:rPr>
                <w:t xml:space="preserve">WA Health</w:t>
              </w:r>
            </w:hyperlink>
            <w:r>
              <w:rPr>
                <w:rStyle w:val="row-content"/>
                <w:color w:val="244061"/>
              </w:rPr>
              <w:t xml:space="preserve">, Standard 19/03/2015</w:t>
            </w:r>
          </w:p>
          <w:p>
            <w:r>
              <w:br/>
            </w:r>
            <w:hyperlink w:history="true" r:id="R6c02a99eaa13494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d74cd12434e47a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1a1b3f8a6345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8213aa670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b3f8a63454f4d" /><Relationship Type="http://schemas.openxmlformats.org/officeDocument/2006/relationships/header" Target="/word/header1.xml" Id="R6c698904d5a74b73" /><Relationship Type="http://schemas.openxmlformats.org/officeDocument/2006/relationships/settings" Target="/word/settings.xml" Id="R05f7fce137a043b3" /><Relationship Type="http://schemas.openxmlformats.org/officeDocument/2006/relationships/styles" Target="/word/styles.xml" Id="Re7e348059314438f" /><Relationship Type="http://schemas.openxmlformats.org/officeDocument/2006/relationships/hyperlink" Target="https://meteor.aihw.gov.au/RegistrationAuthority/2" TargetMode="External" Id="Rfd6e1a74bbf74d3f" /><Relationship Type="http://schemas.openxmlformats.org/officeDocument/2006/relationships/hyperlink" Target="https://meteor.aihw.gov.au/content/564876" TargetMode="External" Id="R3dde6c3286e3479e" /><Relationship Type="http://schemas.openxmlformats.org/officeDocument/2006/relationships/hyperlink" Target="https://meteor.aihw.gov.au/content/564880" TargetMode="External" Id="R794584525f164f65" /><Relationship Type="http://schemas.openxmlformats.org/officeDocument/2006/relationships/hyperlink" Target="https://meteor.aihw.gov.au/content/575059" TargetMode="External" Id="Rbc118f29c962418c" /><Relationship Type="http://schemas.openxmlformats.org/officeDocument/2006/relationships/hyperlink" Target="https://meteor.aihw.gov.au/content/509071" TargetMode="External" Id="R272c789f56bf4751" /><Relationship Type="http://schemas.openxmlformats.org/officeDocument/2006/relationships/hyperlink" Target="https://meteor.aihw.gov.au/content/497531" TargetMode="External" Id="R057aa17cb12b4495" /><Relationship Type="http://schemas.openxmlformats.org/officeDocument/2006/relationships/hyperlink" Target="https://meteor.aihw.gov.au/content/548176" TargetMode="External" Id="R51fb37d19b4e4dce" /><Relationship Type="http://schemas.openxmlformats.org/officeDocument/2006/relationships/hyperlink" Target="https://meteor.aihw.gov.au/content/400598" TargetMode="External" Id="Rd974caabb15d499c" /><Relationship Type="http://schemas.openxmlformats.org/officeDocument/2006/relationships/hyperlink" Target="https://meteor.aihw.gov.au/content/663273" TargetMode="External" Id="R20344532fc9748f5" /><Relationship Type="http://schemas.openxmlformats.org/officeDocument/2006/relationships/hyperlink" Target="https://meteor.aihw.gov.au/RegistrationAuthority/2" TargetMode="External" Id="R46fa278e15ee4a3f" /><Relationship Type="http://schemas.openxmlformats.org/officeDocument/2006/relationships/hyperlink" Target="https://meteor.aihw.gov.au/content/400598" TargetMode="External" Id="Rea5cf02f1e4640cd" /><Relationship Type="http://schemas.openxmlformats.org/officeDocument/2006/relationships/hyperlink" Target="https://meteor.aihw.gov.au/RegistrationAuthority/12" TargetMode="External" Id="Ra018a75e21f74aac" /><Relationship Type="http://schemas.openxmlformats.org/officeDocument/2006/relationships/hyperlink" Target="https://meteor.aihw.gov.au/RegistrationAuthority/3" TargetMode="External" Id="R12ce25339d344d05" /><Relationship Type="http://schemas.openxmlformats.org/officeDocument/2006/relationships/hyperlink" Target="https://meteor.aihw.gov.au/content/490816" TargetMode="External" Id="R196fb50c738e47a4" /><Relationship Type="http://schemas.openxmlformats.org/officeDocument/2006/relationships/hyperlink" Target="https://meteor.aihw.gov.au/RegistrationAuthority/2" TargetMode="External" Id="Rd74a67398d0d413e" /><Relationship Type="http://schemas.openxmlformats.org/officeDocument/2006/relationships/hyperlink" Target="https://meteor.aihw.gov.au/content/605977" TargetMode="External" Id="R6c02a99eaa13494b" /><Relationship Type="http://schemas.openxmlformats.org/officeDocument/2006/relationships/hyperlink" Target="https://meteor.aihw.gov.au/RegistrationAuthority/2" TargetMode="External" Id="R5d74cd12434e47a7" /></Relationships>
</file>

<file path=word/_rels/header1.xml.rels>&#65279;<?xml version="1.0" encoding="utf-8"?><Relationships xmlns="http://schemas.openxmlformats.org/package/2006/relationships"><Relationship Type="http://schemas.openxmlformats.org/officeDocument/2006/relationships/image" Target="/media/image.png" Id="R27b8213aa670424d" /></Relationships>
</file>