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24a7ca0a74a6f" /></Relationships>
</file>

<file path=word/document.xml><?xml version="1.0" encoding="utf-8"?>
<w:document xmlns:r="http://schemas.openxmlformats.org/officeDocument/2006/relationships" xmlns:w="http://schemas.openxmlformats.org/wordprocessingml/2006/main">
  <w:body>
    <w:p>
      <w:pPr>
        <w:pStyle w:val="Title"/>
      </w:pPr>
      <w:r>
        <w:t>Person—human papillomavirus vaccination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Person—human papillomavirus vaccination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HPV vaccination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206eccfd34ce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completed a course of three human papillomavirus (HPV) vaccinations in accordance with the Chief Medical Officer (CMO) guidance as recommended by a code. (</w:t>
            </w:r>
          </w:p>
          <w:p>
            <w:hyperlink w:history="true" r:id="R4c1e18fb67524477">
              <w:r>
                <w:rPr>
                  <w:rStyle w:val="Hyperlink"/>
                </w:rPr>
                <w:t xml:space="preserve">http://www.health.gov.au/internet/immunise/publishing.nsf/Content/cmo-full-advice-hpv-cnt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4f0a33f03d4a82">
              <w:r>
                <w:rPr>
                  <w:rStyle w:val="Hyperlink"/>
                </w:rPr>
                <w:t xml:space="preserve">Person—human papillomavirus vaccination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184ecc523497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completed a course of three human papillomavirus (HPV) vaccinations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27757575ed49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2a1e35a1443e7">
              <w:r>
                <w:rPr>
                  <w:rStyle w:val="Hyperlink"/>
                </w:rPr>
                <w:t xml:space="preserve">Human papillomavirus vaccination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3f839583d4eb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0a53a7a2a4e1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8cbee01ba1948b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ea187de1343475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0da995ca4434689">
              <w:r>
                <w:rPr>
                  <w:rStyle w:val="Hyperlink"/>
                  <w:color w:val="244061"/>
                </w:rPr>
                <w:t xml:space="preserve">Disability</w:t>
              </w:r>
            </w:hyperlink>
            <w:r>
              <w:rPr>
                <w:rStyle w:val="row-content"/>
                <w:color w:val="244061"/>
              </w:rPr>
              <w:t xml:space="preserve">, Standard 07/10/2014</w:t>
            </w:r>
          </w:p>
          <w:p>
            <w:pPr>
              <w:spacing w:before="0" w:after="0"/>
            </w:pPr>
            <w:hyperlink w:history="true" r:id="R2aa72766e112487d">
              <w:r>
                <w:rPr>
                  <w:rStyle w:val="Hyperlink"/>
                  <w:color w:val="244061"/>
                </w:rPr>
                <w:t xml:space="preserve">Early Childhood</w:t>
              </w:r>
            </w:hyperlink>
            <w:r>
              <w:rPr>
                <w:rStyle w:val="row-content"/>
                <w:color w:val="244061"/>
              </w:rPr>
              <w:t xml:space="preserve">, Standard 21/05/2010</w:t>
            </w:r>
          </w:p>
          <w:p>
            <w:pPr>
              <w:spacing w:before="0" w:after="0"/>
            </w:pPr>
            <w:hyperlink w:history="true" r:id="R225c726272ce4ac3">
              <w:r>
                <w:rPr>
                  <w:rStyle w:val="Hyperlink"/>
                  <w:color w:val="244061"/>
                </w:rPr>
                <w:t xml:space="preserve">Health</w:t>
              </w:r>
            </w:hyperlink>
            <w:r>
              <w:rPr>
                <w:rStyle w:val="row-content"/>
                <w:color w:val="244061"/>
              </w:rPr>
              <w:t xml:space="preserve">, Standard 01/03/2005</w:t>
            </w:r>
          </w:p>
          <w:p>
            <w:pPr>
              <w:spacing w:before="0" w:after="0"/>
            </w:pPr>
            <w:hyperlink w:history="true" r:id="R6c7af5415dca4034">
              <w:r>
                <w:rPr>
                  <w:rStyle w:val="Hyperlink"/>
                  <w:color w:val="244061"/>
                </w:rPr>
                <w:t xml:space="preserve">Homelessness</w:t>
              </w:r>
            </w:hyperlink>
            <w:r>
              <w:rPr>
                <w:rStyle w:val="row-content"/>
                <w:color w:val="244061"/>
              </w:rPr>
              <w:t xml:space="preserve">, Standard 23/08/2010</w:t>
            </w:r>
          </w:p>
          <w:p>
            <w:pPr>
              <w:spacing w:before="0" w:after="0"/>
            </w:pPr>
            <w:hyperlink w:history="true" r:id="Rd1043a538b9c470d">
              <w:r>
                <w:rPr>
                  <w:rStyle w:val="Hyperlink"/>
                  <w:color w:val="244061"/>
                </w:rPr>
                <w:t xml:space="preserve">Housing assistance</w:t>
              </w:r>
            </w:hyperlink>
            <w:r>
              <w:rPr>
                <w:rStyle w:val="row-content"/>
                <w:color w:val="244061"/>
              </w:rPr>
              <w:t xml:space="preserve">, Standard 23/08/2010</w:t>
            </w:r>
          </w:p>
          <w:p>
            <w:pPr>
              <w:spacing w:before="0" w:after="0"/>
            </w:pPr>
            <w:hyperlink w:history="true" r:id="R2b96810f98404b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3cef7cd6484b24">
              <w:r>
                <w:rPr>
                  <w:rStyle w:val="Hyperlink"/>
                  <w:color w:val="244061"/>
                </w:rPr>
                <w:t xml:space="preserve">Indigenous</w:t>
              </w:r>
            </w:hyperlink>
            <w:r>
              <w:rPr>
                <w:rStyle w:val="row-content"/>
                <w:color w:val="244061"/>
              </w:rPr>
              <w:t xml:space="preserve">, Standard 16/09/2014</w:t>
            </w:r>
          </w:p>
          <w:p>
            <w:pPr>
              <w:spacing w:before="0" w:after="0"/>
            </w:pPr>
            <w:hyperlink w:history="true" r:id="Rf0f7b2b0add446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18bfbbad2aa4dde">
              <w:r>
                <w:rPr>
                  <w:rStyle w:val="Hyperlink"/>
                  <w:color w:val="244061"/>
                </w:rPr>
                <w:t xml:space="preserve">Tasmanian Health</w:t>
              </w:r>
            </w:hyperlink>
            <w:r>
              <w:rPr>
                <w:rStyle w:val="row-content"/>
                <w:color w:val="244061"/>
              </w:rPr>
              <w:t xml:space="preserve">, Standard 27/05/2020</w:t>
            </w:r>
          </w:p>
          <w:p>
            <w:pPr>
              <w:spacing w:before="0" w:after="0"/>
            </w:pPr>
            <w:hyperlink w:history="true" r:id="Rc8a452e2ca4d439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All three doses of HPV vaccine have been received in accordance with the CMO guidelines</w:t>
            </w:r>
          </w:p>
          <w:p>
            <w:pPr>
              <w:spacing w:after="160"/>
            </w:pPr>
            <w:r>
              <w:rPr>
                <w:rStyle w:val="row-content-rich-text"/>
              </w:rPr>
              <w:t xml:space="preserve">Code 2     No</w:t>
            </w:r>
          </w:p>
          <w:p>
            <w:pPr/>
            <w:r>
              <w:rPr>
                <w:rStyle w:val="row-content-rich-text"/>
              </w:rPr>
              <w:t xml:space="preserve">All three doses of HPV vaccine have not been received in accordance with the CMO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Chief Medical Officer guidance, valid HPV vaccination is considered to have occurred where there is a total interval of 111 or more days between the first and third doses, or for those aged 15 years and under, a gap between the first and third doses of 74 or more days.</w:t>
            </w:r>
          </w:p>
          <w:p>
            <w:hyperlink w:history="true" r:id="Rb97a02cc816a4b5b">
              <w:r>
                <w:rPr>
                  <w:rStyle w:val="Hyperlink"/>
                </w:rPr>
                <w:t xml:space="preserve">http://www.health.gov.au/internet/immunise/publishing.nsf/Content/cmo-full-advice-hpv-cnt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06cd6adcd1f5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5619f689e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d6adcd1f54f71" /><Relationship Type="http://schemas.openxmlformats.org/officeDocument/2006/relationships/header" Target="/word/header1.xml" Id="R9decbe2017604b00" /><Relationship Type="http://schemas.openxmlformats.org/officeDocument/2006/relationships/settings" Target="/word/settings.xml" Id="R4854b9a9bb7f4f7e" /><Relationship Type="http://schemas.openxmlformats.org/officeDocument/2006/relationships/styles" Target="/word/styles.xml" Id="R6562bec2c3434a5d" /><Relationship Type="http://schemas.openxmlformats.org/officeDocument/2006/relationships/hyperlink" Target="https://meteor.aihw.gov.au/RegistrationAuthority/8" TargetMode="External" Id="R745206eccfd34cec" /><Relationship Type="http://schemas.openxmlformats.org/officeDocument/2006/relationships/hyperlink" Target="http://www.health.gov.au/internet/immunise/publishing.nsf/Content/cmo-full-advice-hpv-cnt" TargetMode="External" Id="R4c1e18fb67524477" /><Relationship Type="http://schemas.openxmlformats.org/officeDocument/2006/relationships/hyperlink" Target="https://meteor.aihw.gov.au/content/565039" TargetMode="External" Id="R124f0a33f03d4a82" /><Relationship Type="http://schemas.openxmlformats.org/officeDocument/2006/relationships/hyperlink" Target="https://meteor.aihw.gov.au/RegistrationAuthority/8" TargetMode="External" Id="R2fd184ecc5234979" /><Relationship Type="http://schemas.openxmlformats.org/officeDocument/2006/relationships/hyperlink" Target="https://meteor.aihw.gov.au/content/268955" TargetMode="External" Id="R9f27757575ed49e0" /><Relationship Type="http://schemas.openxmlformats.org/officeDocument/2006/relationships/hyperlink" Target="https://meteor.aihw.gov.au/content/565037" TargetMode="External" Id="R9e32a1e35a1443e7" /><Relationship Type="http://schemas.openxmlformats.org/officeDocument/2006/relationships/hyperlink" Target="https://meteor.aihw.gov.au/content/270732" TargetMode="External" Id="R3af3f839583d4eb9" /><Relationship Type="http://schemas.openxmlformats.org/officeDocument/2006/relationships/hyperlink" Target="https://meteor.aihw.gov.au/RegistrationAuthority/24" TargetMode="External" Id="Rad90a53a7a2a4e19" /><Relationship Type="http://schemas.openxmlformats.org/officeDocument/2006/relationships/hyperlink" Target="https://meteor.aihw.gov.au/RegistrationAuthority/23" TargetMode="External" Id="Re8cbee01ba1948b7" /><Relationship Type="http://schemas.openxmlformats.org/officeDocument/2006/relationships/hyperlink" Target="https://meteor.aihw.gov.au/RegistrationAuthority/1" TargetMode="External" Id="Reea187de13434759" /><Relationship Type="http://schemas.openxmlformats.org/officeDocument/2006/relationships/hyperlink" Target="https://meteor.aihw.gov.au/RegistrationAuthority/16" TargetMode="External" Id="Rf0da995ca4434689" /><Relationship Type="http://schemas.openxmlformats.org/officeDocument/2006/relationships/hyperlink" Target="https://meteor.aihw.gov.au/RegistrationAuthority/13" TargetMode="External" Id="R2aa72766e112487d" /><Relationship Type="http://schemas.openxmlformats.org/officeDocument/2006/relationships/hyperlink" Target="https://meteor.aihw.gov.au/RegistrationAuthority/12" TargetMode="External" Id="R225c726272ce4ac3" /><Relationship Type="http://schemas.openxmlformats.org/officeDocument/2006/relationships/hyperlink" Target="https://meteor.aihw.gov.au/RegistrationAuthority/14" TargetMode="External" Id="R6c7af5415dca4034" /><Relationship Type="http://schemas.openxmlformats.org/officeDocument/2006/relationships/hyperlink" Target="https://meteor.aihw.gov.au/RegistrationAuthority/11" TargetMode="External" Id="Rd1043a538b9c470d" /><Relationship Type="http://schemas.openxmlformats.org/officeDocument/2006/relationships/hyperlink" Target="https://meteor.aihw.gov.au/RegistrationAuthority/3" TargetMode="External" Id="R2b96810f98404bd0" /><Relationship Type="http://schemas.openxmlformats.org/officeDocument/2006/relationships/hyperlink" Target="https://meteor.aihw.gov.au/RegistrationAuthority/6" TargetMode="External" Id="Rcc3cef7cd6484b24" /><Relationship Type="http://schemas.openxmlformats.org/officeDocument/2006/relationships/hyperlink" Target="https://meteor.aihw.gov.au/RegistrationAuthority/8" TargetMode="External" Id="Rf0f7b2b0add44631" /><Relationship Type="http://schemas.openxmlformats.org/officeDocument/2006/relationships/hyperlink" Target="https://meteor.aihw.gov.au/RegistrationAuthority/15" TargetMode="External" Id="Re18bfbbad2aa4dde" /><Relationship Type="http://schemas.openxmlformats.org/officeDocument/2006/relationships/hyperlink" Target="https://meteor.aihw.gov.au/RegistrationAuthority/2" TargetMode="External" Id="Rc8a452e2ca4d4397" /><Relationship Type="http://schemas.openxmlformats.org/officeDocument/2006/relationships/hyperlink" Target="http://www.health.gov.au/internet/immunise/publishing.nsf/Content/cmo-full-advice-hpv-cnt" TargetMode="External" Id="Rb97a02cc816a4b5b" /></Relationships>
</file>

<file path=word/_rels/header1.xml.rels>&#65279;<?xml version="1.0" encoding="utf-8"?><Relationships xmlns="http://schemas.openxmlformats.org/package/2006/relationships"><Relationship Type="http://schemas.openxmlformats.org/officeDocument/2006/relationships/image" Target="/media/image.png" Id="Ra575619f689e4a4a" /></Relationships>
</file>