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bc00ed556e4d56" /></Relationships>
</file>

<file path=word/document.xml><?xml version="1.0" encoding="utf-8"?>
<w:document xmlns:r="http://schemas.openxmlformats.org/officeDocument/2006/relationships" xmlns:w="http://schemas.openxmlformats.org/wordprocessingml/2006/main">
  <w:body>
    <w:p>
      <w:pPr>
        <w:pStyle w:val="Title"/>
      </w:pPr>
      <w:r>
        <w:t>Adoptions DSS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82a718dbed42e8">
              <w:r>
                <w:rPr>
                  <w:rStyle w:val="Hyperlink"/>
                  <w:color w:val="244061"/>
                </w:rPr>
                <w:t xml:space="preserve">Community Services (retired)</w:t>
              </w:r>
            </w:hyperlink>
            <w:r>
              <w:rPr>
                <w:rStyle w:val="row-content"/>
                <w:color w:val="244061"/>
              </w:rPr>
              <w:t xml:space="preserve">, Recorded 20/03/2014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data set specification (DSS) describes data collected from state/territory departments responsible for adoptions for the Adoptions Australia Collection.</w:t>
            </w:r>
          </w:p>
          <w:p>
            <w:pPr>
              <w:spacing w:after="160"/>
            </w:pPr>
            <w:r>
              <w:rPr>
                <w:rStyle w:val="row-content-rich-text"/>
              </w:rPr>
              <w:t xml:space="preserve">Adoption is the legal process by which a person legally becomes a child of the adoptive parent(s) and legally ceases to be a child of his/her existing parent(s). Adopted children include people aged 18 years and under.</w:t>
            </w:r>
          </w:p>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finalised adoption order during the reporting period. This includes orders that were made in Australia and in the case of some intercountry adoptions, where the full adoption order was made in the country of origin.</w:t>
            </w:r>
          </w:p>
          <w:p>
            <w:pPr>
              <w:pStyle w:val="ListParagraph"/>
              <w:numPr>
                <w:ilvl w:val="0"/>
                <w:numId w:val="2"/>
              </w:numPr>
            </w:pPr>
            <w:r>
              <w:rPr>
                <w:rStyle w:val="row-content-rich-text"/>
              </w:rPr>
              <w:t xml:space="preserve">Placements- children, regardless of the status of their adoption order, who were placed with their adoptive family during the reporting period. 'Placed with their adoptive families' refers to when the child enters the home.</w:t>
            </w:r>
          </w:p>
          <w:p>
            <w:pPr/>
            <w:r>
              <w:rPr>
                <w:rStyle w:val="row-content-rich-text"/>
              </w:rPr>
              <w:t xml:space="preserve">The DSS excludes adoptions by Australian citizens or permanent residents who have lived overseas for 12 months or more and have adopted a child through an overseas agency or government authority. This type of intercountry adoption falls outside the jurisdiction of the Australian state and territory departments responsible for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pPr>
              <w:spacing w:after="160"/>
            </w:pPr>
            <w:r>
              <w:rPr>
                <w:rStyle w:val="row-content-rich-text"/>
              </w:rPr>
              <w:t xml:space="preserve">Intercountry adoptions—adoptions of children from countries other than Australia who are legally able to be placed for adoption, but who generally have had no previous contact or relationship with the adoptive parents. Expatriate adoptions are not included in this category of adoption.</w:t>
            </w:r>
          </w:p>
          <w:p>
            <w:pPr>
              <w:spacing w:after="160"/>
            </w:pPr>
            <w:r>
              <w:rPr>
                <w:rStyle w:val="row-content-rich-text"/>
              </w:rPr>
              <w:t xml:space="preserve">Local adoptions—adoptions of children who were born or permanently resided in Australia before the adoption, who are legally able to be placed for adoption, but who generally have had no previous contact or relationship with the adoptive parents.</w:t>
            </w:r>
          </w:p>
          <w:p>
            <w:pPr>
              <w:spacing w:after="160"/>
            </w:pPr>
            <w:r>
              <w:rPr>
                <w:rStyle w:val="row-content-rich-text"/>
              </w:rPr>
              <w:t xml:space="preserve">'Known’ adoptions—adoptions of children who were born or permanently resided in Australia before the adoption, who have a pre-existing relationship with the adoptive parent(s) and who are generally not able to be adopted by anyone other than the adoptive parent(s). Known child adoptions include adoptions by step-parents and other relatives. Intercountry known adoptions are not included in this category of adoption.</w:t>
            </w:r>
          </w:p>
          <w:p>
            <w:pPr>
              <w:spacing w:after="160"/>
            </w:pPr>
            <w:r>
              <w:rPr>
                <w:rStyle w:val="row-content-rich-text"/>
                <w:b/>
              </w:rPr>
              <w:t xml:space="preserve">Hague/non-Hague countries</w:t>
            </w:r>
          </w:p>
          <w:p>
            <w:pPr>
              <w:spacing w:after="160"/>
            </w:pPr>
            <w:r>
              <w:rPr>
                <w:rStyle w:val="row-content-rich-text"/>
              </w:rPr>
              <w:t xml:space="preserve">An adopted child's country of origin is categorised as either a 'Hague' or a 'non-Hague' country. A Hague intercountry adoption is where the adoptive child's country of origin has ratified or acceded to the Hague Convention on Protection of Children and Co-operation in Respect of Intercountry Adoption, and the applicant(s) file was sent to that country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'non-Hague'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lists of 'Hague' countries, (ie. countries that ratified or acceded to the Hague Convention) can be found </w:t>
            </w:r>
            <w:hyperlink w:history="true" r:id="Rfd44f6e660014bbb">
              <w:r>
                <w:rPr>
                  <w:rStyle w:val="Hyperlink"/>
                </w:rPr>
                <w:t xml:space="preserve">here</w:t>
              </w:r>
            </w:hyperlink>
            <w:r>
              <w:rPr>
                <w:rStyle w:val="row-content-rich-text"/>
              </w:rPr>
              <w:t xml:space="preserve">. The listed date the Convention came into effect can be used to determine which countries had ratified the Convention before the end of the reporting period for the Adoptions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local and intercountry adoptions, children are placed with their adoptive families before their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f23d2e893b426c">
              <w:r>
                <w:rPr>
                  <w:rStyle w:val="Hyperlink"/>
                </w:rPr>
                <w:t xml:space="preserve">Adoptions DSS 2011-13</w:t>
              </w:r>
            </w:hyperlink>
          </w:p>
          <w:p>
            <w:pPr>
              <w:spacing w:before="0" w:after="0"/>
            </w:pPr>
            <w:r>
              <w:rPr>
                <w:rStyle w:val="row-content"/>
                <w:color w:val="244061"/>
              </w:rPr>
              <w:t xml:space="preserve">       </w:t>
            </w:r>
            <w:hyperlink w:history="true" r:id="R6e9937d24a3546f4">
              <w:r>
                <w:rPr>
                  <w:rStyle w:val="Hyperlink"/>
                  <w:color w:val="244061"/>
                </w:rPr>
                <w:t xml:space="preserve">Community Services (retired)</w:t>
              </w:r>
            </w:hyperlink>
            <w:r>
              <w:rPr>
                <w:rStyle w:val="row-content"/>
                <w:color w:val="244061"/>
              </w:rPr>
              <w:t xml:space="preserve">, Standard 20/05/2013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811e92a46e49b2">
                    <w:r>
                      <w:rPr>
                        <w:rStyle w:val="Hyperlink"/>
                      </w:rPr>
                      <w:t xml:space="preserve">Adoption—access arrangement type, agreement type code N</w:t>
                    </w:r>
                  </w:hyperlink>
                </w:p>
                <w:p>
                  <w:r>
                    <w:rPr>
                      <w:b/>
                      <w:i/>
                      <w:color w:val="333333"/>
                    </w:rPr>
                    <w:t xml:space="preserve">Conditional obligation:</w:t>
                  </w:r>
                </w:p>
                <w:p>
                  <w:r>
                    <w:t xml:space="preserve">Conditional on the adoption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09bd80e83a49da">
                    <w:r>
                      <w:rPr>
                        <w:rStyle w:val="Hyperlink"/>
                      </w:rPr>
                      <w:t xml:space="preserve">Adoption—adoption consent,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0db8728f244e20">
                    <w:r>
                      <w:rPr>
                        <w:rStyle w:val="Hyperlink"/>
                      </w:rPr>
                      <w:t xml:space="preserve">Adoption—adoption organisation sector,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1cfd42e9544f21">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47e95cc5394ab9">
                    <w:r>
                      <w:rPr>
                        <w:rStyle w:val="Hyperlink"/>
                      </w:rPr>
                      <w:t xml:space="preserve">Adoption—application identifier,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e1231182da456f">
                    <w:r>
                      <w:rPr>
                        <w:rStyle w:val="Hyperlink"/>
                      </w:rPr>
                      <w:t xml:space="preserve">Adoption—number of adoptions finalised,  total N[NN]</w:t>
                    </w:r>
                  </w:hyperlink>
                </w:p>
                <w:p>
                  <w:r>
                    <w:rPr>
                      <w:b/>
                      <w:i/>
                      <w:color w:val="333333"/>
                    </w:rPr>
                    <w:t xml:space="preserve">DSS specific information:</w:t>
                  </w:r>
                </w:p>
                <w:p>
                  <w:r>
                    <w:t xml:space="preserve">Finalised refers to those adoption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034a2112124e94">
                    <w:r>
                      <w:rPr>
                        <w:rStyle w:val="Hyperlink"/>
                      </w:rPr>
                      <w:t xml:space="preserve">Adoption—number of applications for information lodged, total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501203f46b48e4">
                    <w:r>
                      <w:rPr>
                        <w:rStyle w:val="Hyperlink"/>
                      </w:rPr>
                      <w:t xml:space="preserve">Adoption—number of children adopted as part of a sibling group, total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b7b977082740e5">
                    <w:r>
                      <w:rPr>
                        <w:rStyle w:val="Hyperlink"/>
                      </w:rPr>
                      <w:t xml:space="preserve">Adoption—number of placements not finalised, total N[NN]</w:t>
                    </w:r>
                  </w:hyperlink>
                </w:p>
                <w:p>
                  <w:r>
                    <w:rPr>
                      <w:b/>
                      <w:i/>
                      <w:color w:val="333333"/>
                    </w:rPr>
                    <w:t xml:space="preserve">Conditional obligation:</w:t>
                  </w:r>
                </w:p>
                <w:p>
                  <w:r>
                    <w:t xml:space="preserve">Conditional on adoption type being an 'intercountry' adoption.</w:t>
                  </w:r>
                </w:p>
                <w:p>
                  <w:r>
                    <w:rPr>
                      <w:b/>
                      <w:i/>
                      <w:color w:val="333333"/>
                    </w:rPr>
                    <w:t xml:space="preserve">DSS specific information:</w:t>
                  </w:r>
                </w:p>
                <w:p>
                  <w:r>
                    <w:t xml:space="preserve">Not finalised refers to those adoption orders not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d826e1754c4c78">
                    <w:r>
                      <w:rPr>
                        <w:rStyle w:val="Hyperlink"/>
                      </w:rPr>
                      <w:t xml:space="preserve">Adoption—number of placements, total N[NN]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ccd0ca5f1c410e">
                    <w:r>
                      <w:rPr>
                        <w:rStyle w:val="Hyperlink"/>
                      </w:rPr>
                      <w:t xml:space="preserve">Adoption—number of sibling groups, total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83f89901ca4e69">
                    <w:r>
                      <w:rPr>
                        <w:rStyle w:val="Hyperlink"/>
                      </w:rPr>
                      <w:t xml:space="preserve">Adoption—number of vetoes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230740e55b46f8">
                    <w:r>
                      <w:rPr>
                        <w:rStyle w:val="Hyperlink"/>
                      </w:rPr>
                      <w:t xml:space="preserve">Adoption—number of vetoes lodged, total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3b9e2a062d40aa">
                    <w:r>
                      <w:rPr>
                        <w:rStyle w:val="Hyperlink"/>
                      </w:rPr>
                      <w:t xml:space="preserve">Adoption—relationship of person who lodged an application,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42e8eff2de47d1">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5fb306a6284886">
                    <w:r>
                      <w:rPr>
                        <w:rStyle w:val="Hyperlink"/>
                      </w:rPr>
                      <w:t xml:space="preserve">Adoptive family—other sibling composition, text X[X(199)]</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1afa53de5d4e13">
                    <w:r>
                      <w:rPr>
                        <w:rStyle w:val="Hyperlink"/>
                      </w:rPr>
                      <w:t xml:space="preserve">Adoptive family—sibling composition, type code N[N]</w:t>
                    </w:r>
                  </w:hyperlink>
                </w:p>
                <w:p>
                  <w:r>
                    <w:rPr>
                      <w:b/>
                      <w:i/>
                      <w:color w:val="333333"/>
                    </w:rPr>
                    <w:t xml:space="preserve">Conditional obligation:</w:t>
                  </w:r>
                </w:p>
                <w:p>
                  <w:r>
                    <w:t xml:space="preserve">Conditional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cd22c4c8654185">
                    <w:r>
                      <w:rPr>
                        <w:rStyle w:val="Hyperlink"/>
                      </w:rPr>
                      <w:t xml:space="preserve">Birth mother—marital status,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41a9aeec6945a4">
                    <w:r>
                      <w:rPr>
                        <w:rStyle w:val="Hyperlink"/>
                      </w:rPr>
                      <w:t xml:space="preserve">Person—adoption order type, intercountry adoption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53849e90224780">
                    <w:r>
                      <w:rPr>
                        <w:rStyle w:val="Hyperlink"/>
                      </w:rPr>
                      <w:t xml:space="preserve">Person—adoption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78d6bf95764491">
                    <w:r>
                      <w:rPr>
                        <w:rStyle w:val="Hyperlink"/>
                      </w:rPr>
                      <w:t xml:space="preserve">Person—adoptive parent marital status, code 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49d60b0cb54fbb">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fb582dc39b41d9">
                    <w:r>
                      <w:rPr>
                        <w:rStyle w:val="Hyperlink"/>
                      </w:rPr>
                      <w:t xml:space="preserve">Person—country of origin, code (SACC 2011) NNNN</w:t>
                    </w:r>
                  </w:hyperlink>
                </w:p>
                <w:p>
                  <w:r>
                    <w:rPr>
                      <w:b/>
                      <w:i/>
                      <w:color w:val="333333"/>
                    </w:rPr>
                    <w:t xml:space="preserve">Conditional obligation:</w:t>
                  </w:r>
                </w:p>
                <w:p>
                  <w:r>
                    <w:t xml:space="preserve">Conditional on adoption type being a 'local' or 'intercountry' adoption.</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9ef00c3cb84b3c">
                    <w:r>
                      <w:rPr>
                        <w:rStyle w:val="Hyperlink"/>
                      </w:rPr>
                      <w:t xml:space="preserve">Person—Indigenous status, code N</w:t>
                    </w:r>
                  </w:hyperlink>
                </w:p>
                <w:p>
                  <w:r>
                    <w:rPr>
                      <w:b/>
                      <w:i/>
                      <w:color w:val="333333"/>
                    </w:rPr>
                    <w:t xml:space="preserve">DSS specific information:</w:t>
                  </w:r>
                </w:p>
                <w:p>
                  <w: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3a702ad78c49a1">
                    <w:r>
                      <w:rPr>
                        <w:rStyle w:val="Hyperlink"/>
                      </w:rPr>
                      <w:t xml:space="preserve">Person—intercountry adoption living arrangement status post arrival,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b2d6091ce54a08">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'known'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899ba8da584c7f">
                    <w:r>
                      <w:rPr>
                        <w:rStyle w:val="Hyperlink"/>
                      </w:rPr>
                      <w:t xml:space="preserve">Person—sex, code N</w:t>
                    </w:r>
                  </w:hyperlink>
                </w:p>
                <w:p>
                  <w:r>
                    <w:rPr>
                      <w:b/>
                      <w:i/>
                      <w:color w:val="333333"/>
                    </w:rPr>
                    <w:t xml:space="preserve">DSS specific information:</w:t>
                  </w:r>
                </w:p>
                <w:p>
                  <w: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1be0727c2547bd">
                    <w:r>
                      <w:rPr>
                        <w:rStyle w:val="Hyperlink"/>
                      </w:rPr>
                      <w:t xml:space="preserve">Service provider organisation—number of approved intercountry adoption clients, total number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defd45615846bf">
                    <w:r>
                      <w:rPr>
                        <w:rStyle w:val="Hyperlink"/>
                      </w:rPr>
                      <w:t xml:space="preserve">Service provider organisation—number of intercountry adoption client files sent overseas,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a237df80c1470b">
                    <w:r>
                      <w:rPr>
                        <w:rStyle w:val="Hyperlink"/>
                      </w:rPr>
                      <w:t xml:space="preserve">Service provider organisation—number of intercountry adoption clients, total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de5bba56a2848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78d614189348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e5bba56a284849" /><Relationship Type="http://schemas.openxmlformats.org/officeDocument/2006/relationships/header" Target="/word/header1.xml" Id="R1b456a2a4bef4a67" /><Relationship Type="http://schemas.openxmlformats.org/officeDocument/2006/relationships/settings" Target="/word/settings.xml" Id="Re29935d0b25348d2" /><Relationship Type="http://schemas.openxmlformats.org/officeDocument/2006/relationships/styles" Target="/word/styles.xml" Id="R4a35f6cd2d124de9" /><Relationship Type="http://schemas.openxmlformats.org/officeDocument/2006/relationships/hyperlink" Target="https://meteor.aihw.gov.au/RegistrationAuthority/1" TargetMode="External" Id="R6f82a718dbed42e8" /><Relationship Type="http://schemas.openxmlformats.org/officeDocument/2006/relationships/numbering" Target="/word/numbering.xml" Id="R4fe9f1b6c6a94839" /><Relationship Type="http://schemas.openxmlformats.org/officeDocument/2006/relationships/hyperlink" Target="http://www.hcch.net/index_en.php?act=states.listing" TargetMode="External" Id="Rfd44f6e660014bbb" /><Relationship Type="http://schemas.openxmlformats.org/officeDocument/2006/relationships/hyperlink" Target="https://meteor.aihw.gov.au/content/467027" TargetMode="External" Id="R89f23d2e893b426c" /><Relationship Type="http://schemas.openxmlformats.org/officeDocument/2006/relationships/hyperlink" Target="https://meteor.aihw.gov.au/RegistrationAuthority/1" TargetMode="External" Id="R6e9937d24a3546f4" /><Relationship Type="http://schemas.openxmlformats.org/officeDocument/2006/relationships/hyperlink" Target="https://meteor.aihw.gov.au/content/475856" TargetMode="External" Id="Rd4811e92a46e49b2" /><Relationship Type="http://schemas.openxmlformats.org/officeDocument/2006/relationships/hyperlink" Target="https://meteor.aihw.gov.au/content/468460" TargetMode="External" Id="Rda09bd80e83a49da" /><Relationship Type="http://schemas.openxmlformats.org/officeDocument/2006/relationships/hyperlink" Target="https://meteor.aihw.gov.au/content/470206" TargetMode="External" Id="R830db8728f244e20" /><Relationship Type="http://schemas.openxmlformats.org/officeDocument/2006/relationships/hyperlink" Target="https://meteor.aihw.gov.au/content/470492" TargetMode="External" Id="R601cfd42e9544f21" /><Relationship Type="http://schemas.openxmlformats.org/officeDocument/2006/relationships/hyperlink" Target="https://meteor.aihw.gov.au/content/512919" TargetMode="External" Id="Re347e95cc5394ab9" /><Relationship Type="http://schemas.openxmlformats.org/officeDocument/2006/relationships/hyperlink" Target="https://meteor.aihw.gov.au/content/482190" TargetMode="External" Id="Rf6e1231182da456f" /><Relationship Type="http://schemas.openxmlformats.org/officeDocument/2006/relationships/hyperlink" Target="https://meteor.aihw.gov.au/content/475519" TargetMode="External" Id="R2c034a2112124e94" /><Relationship Type="http://schemas.openxmlformats.org/officeDocument/2006/relationships/hyperlink" Target="https://meteor.aihw.gov.au/content/475371" TargetMode="External" Id="R66501203f46b48e4" /><Relationship Type="http://schemas.openxmlformats.org/officeDocument/2006/relationships/hyperlink" Target="https://meteor.aihw.gov.au/content/475819" TargetMode="External" Id="Ra4b7b977082740e5" /><Relationship Type="http://schemas.openxmlformats.org/officeDocument/2006/relationships/hyperlink" Target="https://meteor.aihw.gov.au/content/470119" TargetMode="External" Id="R4fd826e1754c4c78" /><Relationship Type="http://schemas.openxmlformats.org/officeDocument/2006/relationships/hyperlink" Target="https://meteor.aihw.gov.au/content/468610" TargetMode="External" Id="Rc7ccd0ca5f1c410e" /><Relationship Type="http://schemas.openxmlformats.org/officeDocument/2006/relationships/hyperlink" Target="https://meteor.aihw.gov.au/content/512907" TargetMode="External" Id="R1f83f89901ca4e69" /><Relationship Type="http://schemas.openxmlformats.org/officeDocument/2006/relationships/hyperlink" Target="https://meteor.aihw.gov.au/content/475840" TargetMode="External" Id="Rcf230740e55b46f8" /><Relationship Type="http://schemas.openxmlformats.org/officeDocument/2006/relationships/hyperlink" Target="https://meteor.aihw.gov.au/content/470490" TargetMode="External" Id="R9b3b9e2a062d40aa" /><Relationship Type="http://schemas.openxmlformats.org/officeDocument/2006/relationships/hyperlink" Target="https://meteor.aihw.gov.au/content/475432" TargetMode="External" Id="Rdf42e8eff2de47d1" /><Relationship Type="http://schemas.openxmlformats.org/officeDocument/2006/relationships/hyperlink" Target="https://meteor.aihw.gov.au/content/475328" TargetMode="External" Id="R1a5fb306a6284886" /><Relationship Type="http://schemas.openxmlformats.org/officeDocument/2006/relationships/hyperlink" Target="https://meteor.aihw.gov.au/content/468209" TargetMode="External" Id="Rfe1afa53de5d4e13" /><Relationship Type="http://schemas.openxmlformats.org/officeDocument/2006/relationships/hyperlink" Target="https://meteor.aihw.gov.au/content/468508" TargetMode="External" Id="R0ccd22c4c8654185" /><Relationship Type="http://schemas.openxmlformats.org/officeDocument/2006/relationships/hyperlink" Target="https://meteor.aihw.gov.au/content/470242" TargetMode="External" Id="Rb841a9aeec6945a4" /><Relationship Type="http://schemas.openxmlformats.org/officeDocument/2006/relationships/hyperlink" Target="https://meteor.aihw.gov.au/content/467562" TargetMode="External" Id="Re853849e90224780" /><Relationship Type="http://schemas.openxmlformats.org/officeDocument/2006/relationships/hyperlink" Target="https://meteor.aihw.gov.au/content/471018" TargetMode="External" Id="R4978d6bf95764491" /><Relationship Type="http://schemas.openxmlformats.org/officeDocument/2006/relationships/hyperlink" Target="https://meteor.aihw.gov.au/content/303794" TargetMode="External" Id="Rb049d60b0cb54fbb" /><Relationship Type="http://schemas.openxmlformats.org/officeDocument/2006/relationships/hyperlink" Target="https://meteor.aihw.gov.au/content/471367" TargetMode="External" Id="R2cfb582dc39b41d9" /><Relationship Type="http://schemas.openxmlformats.org/officeDocument/2006/relationships/hyperlink" Target="https://meteor.aihw.gov.au/content/291036" TargetMode="External" Id="R4c9ef00c3cb84b3c" /><Relationship Type="http://schemas.openxmlformats.org/officeDocument/2006/relationships/hyperlink" Target="https://meteor.aihw.gov.au/content/471074" TargetMode="External" Id="R683a702ad78c49a1" /><Relationship Type="http://schemas.openxmlformats.org/officeDocument/2006/relationships/hyperlink" Target="https://meteor.aihw.gov.au/content/468391" TargetMode="External" Id="Rd6b2d6091ce54a08" /><Relationship Type="http://schemas.openxmlformats.org/officeDocument/2006/relationships/hyperlink" Target="https://meteor.aihw.gov.au/content/287316" TargetMode="External" Id="R6a899ba8da584c7f" /><Relationship Type="http://schemas.openxmlformats.org/officeDocument/2006/relationships/hyperlink" Target="https://meteor.aihw.gov.au/content/475585" TargetMode="External" Id="R6e1be0727c2547bd" /><Relationship Type="http://schemas.openxmlformats.org/officeDocument/2006/relationships/hyperlink" Target="https://meteor.aihw.gov.au/content/475642" TargetMode="External" Id="Rb0defd45615846bf" /><Relationship Type="http://schemas.openxmlformats.org/officeDocument/2006/relationships/hyperlink" Target="https://meteor.aihw.gov.au/content/475546" TargetMode="External" Id="R45a237df80c1470b" /></Relationships>
</file>

<file path=word/_rels/header1.xml.rels>&#65279;<?xml version="1.0" encoding="utf-8"?><Relationships xmlns="http://schemas.openxmlformats.org/package/2006/relationships"><Relationship Type="http://schemas.openxmlformats.org/officeDocument/2006/relationships/image" Target="/media/image.png" Id="R9c78d61418934845" /></Relationships>
</file>