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fbc19c4ab4ebd" /></Relationships>
</file>

<file path=word/document.xml><?xml version="1.0" encoding="utf-8"?>
<w:document xmlns:r="http://schemas.openxmlformats.org/officeDocument/2006/relationships" xmlns:w="http://schemas.openxmlformats.org/wordprocessingml/2006/main">
  <w:body>
    <w:p>
      <w:pPr>
        <w:pStyle w:val="Title"/>
      </w:pPr>
      <w:r>
        <w:t>Person—cancer diagnostic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diagnostic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5878f48ac4227">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receives a </w:t>
            </w:r>
          </w:p>
          <w:p>
            <w:hyperlink w:tooltip="A type of medical test or evaluation to determine whether a person has cancer." w:history="true" r:id="R3424dcc7d1964a78">
              <w:r>
                <w:rPr>
                  <w:rStyle w:val="Hyperlink"/>
                  <w:b/>
                </w:rPr>
                <w:t xml:space="preserve">cancer diagnostic assessment</w:t>
              </w:r>
            </w:hyperlink>
            <w:r>
              <w:rPr>
                <w:rStyle w:val="row-content-rich-text"/>
              </w:rPr>
              <w:t xml:space="preserve">, to determine the presence or otherwise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8684f8608b4da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710f096b7414e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fd98870a824c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ad4fbc06c34319">
              <w:r>
                <w:rPr>
                  <w:rStyle w:val="Hyperlink"/>
                </w:rPr>
                <w:t xml:space="preserve">Cancer diagnostic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or evaluation is performed to determine the presence or otherwise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2f423e8dcb464d">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73115bdc4c48f5">
              <w:r>
                <w:rPr>
                  <w:rStyle w:val="Hyperlink"/>
                </w:rPr>
                <w:t xml:space="preserve">Person—cancer diagnostic assessment indicator, yes/no code N</w:t>
              </w:r>
            </w:hyperlink>
          </w:p>
          <w:p>
            <w:pPr>
              <w:spacing w:before="0" w:after="0"/>
            </w:pPr>
            <w:r>
              <w:rPr>
                <w:rStyle w:val="row-content"/>
                <w:color w:val="244061"/>
              </w:rPr>
              <w:t xml:space="preserve">       </w:t>
            </w:r>
            <w:hyperlink w:history="true" r:id="R45301c9aa52042de">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20349bbbeb3e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563775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c22dde149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349bbbeb3e4735" /><Relationship Type="http://schemas.openxmlformats.org/officeDocument/2006/relationships/header" Target="/word/header1.xml" Id="R2e7fc93f59084316" /><Relationship Type="http://schemas.openxmlformats.org/officeDocument/2006/relationships/settings" Target="/word/settings.xml" Id="R3f0e3255c4ba4ae5" /><Relationship Type="http://schemas.openxmlformats.org/officeDocument/2006/relationships/styles" Target="/word/styles.xml" Id="R838508561681492f" /><Relationship Type="http://schemas.openxmlformats.org/officeDocument/2006/relationships/hyperlink" Target="https://meteor.aihw.gov.au/RegistrationAuthority/12" TargetMode="External" Id="R70d5878f48ac4227" /><Relationship Type="http://schemas.openxmlformats.org/officeDocument/2006/relationships/hyperlink" Target="https://meteor.aihw.gov.au/content/564074" TargetMode="External" Id="R3424dcc7d1964a78" /><Relationship Type="http://schemas.openxmlformats.org/officeDocument/2006/relationships/hyperlink" Target="https://meteor.aihw.gov.au/content/268955" TargetMode="External" Id="Rcc8684f8608b4daf" /><Relationship Type="http://schemas.openxmlformats.org/officeDocument/2006/relationships/hyperlink" Target="https://www.ag.gov.au/Publications/Pages/AustralianGovernmentGuidelinesontheRecognitionofSexandGender.aspx" TargetMode="External" Id="Rd710f096b7414ef9" /><Relationship Type="http://schemas.openxmlformats.org/officeDocument/2006/relationships/hyperlink" Target="http://abs.gov.au/AUSSTATS/abs@.nsf/Lookup/1200.0.55.012Main+Features12016?OpenDocument" TargetMode="External" Id="R3bfd98870a824c24" /><Relationship Type="http://schemas.openxmlformats.org/officeDocument/2006/relationships/hyperlink" Target="https://meteor.aihw.gov.au/content/563773" TargetMode="External" Id="R5fad4fbc06c34319" /><Relationship Type="http://schemas.openxmlformats.org/officeDocument/2006/relationships/hyperlink" Target="https://meteor.aihw.gov.au/content/524435" TargetMode="External" Id="Ra92f423e8dcb464d" /><Relationship Type="http://schemas.openxmlformats.org/officeDocument/2006/relationships/hyperlink" Target="https://meteor.aihw.gov.au/content/563770" TargetMode="External" Id="R8d73115bdc4c48f5" /><Relationship Type="http://schemas.openxmlformats.org/officeDocument/2006/relationships/hyperlink" Target="https://meteor.aihw.gov.au/RegistrationAuthority/12" TargetMode="External" Id="R45301c9aa52042de" /></Relationships>
</file>

<file path=word/_rels/header1.xml.rels>&#65279;<?xml version="1.0" encoding="utf-8"?><Relationships xmlns="http://schemas.openxmlformats.org/package/2006/relationships"><Relationship Type="http://schemas.openxmlformats.org/officeDocument/2006/relationships/image" Target="/media/image.png" Id="Re23c22dde1494727" /></Relationships>
</file>