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f5f709b36f4386" /></Relationships>
</file>

<file path=word/document.xml><?xml version="1.0" encoding="utf-8"?>
<w:document xmlns:r="http://schemas.openxmlformats.org/officeDocument/2006/relationships" xmlns:w="http://schemas.openxmlformats.org/wordprocessingml/2006/main">
  <w:body>
    <w:p>
      <w:pPr>
        <w:pStyle w:val="Title"/>
      </w:pPr>
      <w:r>
        <w:t>National Disability Agreement: PI c-Proportion of income support recipients with disability who report earnings,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PI c-Proportion of income support recipients with disability who report earnings,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900545df7344b8">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86f3058a8c5147a2">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Payments of the Disability Support Pension (DSP) are made by Centrelink on behalf of the Department of Families, Housing, Community Services and Indigenous Affairs (FaHCSIA). Payments of the Newstart (NSA) and Youth Allowance (other) (YLO) are made by Centrelink on behalf of the Department of Education, Employment and Workplace Relations (DEEWR). Under the Commonwealth Services Delivery Agency Act 1997, Centrelink is a statutory agency with responsibility for delivering services and welfare payments, as negotiated with Australian Government departments. DSP, NSA and YLO data for this indicator is sourced from Centrelink administrative data as at last Friday of June 2009, 2010, 2011 and 2012. DSP data was provided by FaHCSIA, NSA and YLO data was provided by DEEWR.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Centrelink data on persons who receive DSP is available on a monthly basis and is released by FaHCSIA in an annual report.</w:t>
            </w:r>
          </w:p>
          <w:p>
            <w:pPr/>
            <w:r>
              <w:rPr>
                <w:rStyle w:val="row-content-rich-text"/>
              </w:rPr>
              <w:t xml:space="preserve">Centrelink data on persons who receive the NSA and YLO is available on a monthly basis and reported monthly by DEEWR in the Monthly Reports.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is not publically available.</w:t>
            </w:r>
          </w:p>
          <w:p>
            <w:pPr/>
            <w:r>
              <w:rPr>
                <w:rStyle w:val="row-content-rich-text"/>
              </w:rPr>
              <w:t xml:space="preserve">Information can be requested from the relevant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supplementary data is not publically available.</w:t>
            </w:r>
          </w:p>
          <w:p>
            <w:pPr/>
            <w:r>
              <w:rPr>
                <w:rStyle w:val="row-content-rich-text"/>
              </w:rPr>
              <w:t xml:space="preserve">Information can be requested from the relevant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data on recipients of the DSP, Newstart and Youth Allowance is the data source for the numerator and denominator. Persons with a disability, however, may receive other forms of income support, such as disability pension paid under the Veterans’ Entitlements Act 1986. These other forms of income support are not able to be included in the numerator or denominator for this indicator, as presence of disability is not generally part of the eligibility criteria for these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is not publically available.</w:t>
            </w:r>
          </w:p>
          <w:p>
            <w:pPr/>
            <w:r>
              <w:rPr>
                <w:rStyle w:val="row-content-rich-text"/>
              </w:rPr>
              <w:t xml:space="preserve">Information can be requested from the relevant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is subject to changes in legislation and policy over time, such as changes to payment eligibility criteria.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29/06/2012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FaHCSIA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21f1ff14ed44244">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SCRGSP (Steering Committee for the Review of Government Service Provision) 2012, National Agreement Performance Information 2011-12: National Disability Agreement, Productivity Commission,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8c3aaffded941b0">
              <w:r>
                <w:rPr>
                  <w:rStyle w:val="Hyperlink"/>
                </w:rPr>
                <w:t xml:space="preserve">National Disability Agreement: c(1)-Proportion of Disability Support Pension recipients who report earnings, 2013</w:t>
              </w:r>
            </w:hyperlink>
          </w:p>
          <w:p>
            <w:pPr>
              <w:spacing w:before="0" w:after="0"/>
            </w:pPr>
            <w:r>
              <w:rPr>
                <w:rStyle w:val="row-content"/>
                <w:color w:val="244061"/>
              </w:rPr>
              <w:t xml:space="preserve">       </w:t>
            </w:r>
            <w:hyperlink w:history="true" r:id="Re1a91b5e959b4232">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faa925aeceae48a4">
              <w:r>
                <w:rPr>
                  <w:rStyle w:val="Hyperlink"/>
                  <w:color w:val="244061"/>
                </w:rPr>
                <w:t xml:space="preserve">Disability</w:t>
              </w:r>
            </w:hyperlink>
            <w:r>
              <w:rPr>
                <w:rStyle w:val="row-content"/>
                <w:color w:val="244061"/>
              </w:rPr>
              <w:t xml:space="preserve">, Standard 13/08/2015</w:t>
            </w:r>
          </w:p>
          <w:p>
            <w:r>
              <w:br/>
            </w:r>
            <w:hyperlink w:history="true" r:id="Rc1c139eff2754fa2">
              <w:r>
                <w:rPr>
                  <w:rStyle w:val="Hyperlink"/>
                </w:rPr>
                <w:t xml:space="preserve">National Disability Agreement: c(2)-Proportion of Newstart and Youth Allowance recipients with disability and an assessed future work capacity of 0-29 hours per week who report earnings, 2013</w:t>
              </w:r>
            </w:hyperlink>
          </w:p>
          <w:p>
            <w:pPr>
              <w:spacing w:before="0" w:after="0"/>
            </w:pPr>
            <w:r>
              <w:rPr>
                <w:rStyle w:val="row-content"/>
                <w:color w:val="244061"/>
              </w:rPr>
              <w:t xml:space="preserve">       </w:t>
            </w:r>
            <w:hyperlink w:history="true" r:id="R58a10646a4ab49d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f285f81a61f4aac">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69b0616510d146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d42f56522248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b0616510d146b0" /><Relationship Type="http://schemas.openxmlformats.org/officeDocument/2006/relationships/header" Target="/word/header1.xml" Id="R70c4cd58857b43da" /><Relationship Type="http://schemas.openxmlformats.org/officeDocument/2006/relationships/settings" Target="/word/settings.xml" Id="Rb2b3d98009d74d9d" /><Relationship Type="http://schemas.openxmlformats.org/officeDocument/2006/relationships/styles" Target="/word/styles.xml" Id="R56b34773b4ef4059" /><Relationship Type="http://schemas.openxmlformats.org/officeDocument/2006/relationships/hyperlink" Target="https://meteor.aihw.gov.au/RegistrationAuthority/1" TargetMode="External" Id="R47900545df7344b8" /><Relationship Type="http://schemas.openxmlformats.org/officeDocument/2006/relationships/hyperlink" Target="https://meteor.aihw.gov.au/RegistrationAuthority/16" TargetMode="External" Id="R86f3058a8c5147a2" /><Relationship Type="http://schemas.openxmlformats.org/officeDocument/2006/relationships/hyperlink" Target="https://meteor.aihw.gov.au/content/367581" TargetMode="External" Id="R621f1ff14ed44244" /><Relationship Type="http://schemas.openxmlformats.org/officeDocument/2006/relationships/hyperlink" Target="https://meteor.aihw.gov.au/content/491937" TargetMode="External" Id="R68c3aaffded941b0" /><Relationship Type="http://schemas.openxmlformats.org/officeDocument/2006/relationships/hyperlink" Target="https://meteor.aihw.gov.au/RegistrationAuthority/1" TargetMode="External" Id="Re1a91b5e959b4232" /><Relationship Type="http://schemas.openxmlformats.org/officeDocument/2006/relationships/hyperlink" Target="https://meteor.aihw.gov.au/RegistrationAuthority/16" TargetMode="External" Id="Rfaa925aeceae48a4" /><Relationship Type="http://schemas.openxmlformats.org/officeDocument/2006/relationships/hyperlink" Target="https://meteor.aihw.gov.au/content/491939" TargetMode="External" Id="Rc1c139eff2754fa2" /><Relationship Type="http://schemas.openxmlformats.org/officeDocument/2006/relationships/hyperlink" Target="https://meteor.aihw.gov.au/RegistrationAuthority/1" TargetMode="External" Id="R58a10646a4ab49d6" /><Relationship Type="http://schemas.openxmlformats.org/officeDocument/2006/relationships/hyperlink" Target="https://meteor.aihw.gov.au/RegistrationAuthority/16" TargetMode="External" Id="R8f285f81a61f4aac" /></Relationships>
</file>

<file path=word/_rels/header1.xml.rels>&#65279;<?xml version="1.0" encoding="utf-8"?><Relationships xmlns="http://schemas.openxmlformats.org/package/2006/relationships"><Relationship Type="http://schemas.openxmlformats.org/officeDocument/2006/relationships/image" Target="/media/image.png" Id="R84d42f5652224883" /></Relationships>
</file>