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b84b0dd79b4aa3" /></Relationships>
</file>

<file path=word/document.xml><?xml version="1.0" encoding="utf-8"?>
<w:document xmlns:r="http://schemas.openxmlformats.org/officeDocument/2006/relationships" xmlns:w="http://schemas.openxmlformats.org/wordprocessingml/2006/main">
  <w:body>
    <w:p>
      <w:pPr>
        <w:pStyle w:val="Title"/>
      </w:pPr>
      <w:r>
        <w:t>Appointment—clinical priority access criteria,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Appointment—clinical priority access criteria,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CPAC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abadc563b4ab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represents the priority of a patient for referral to their first outpatient appointment, based on a clinical assessment of their medical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a0a1ba397246f5">
              <w:r>
                <w:rPr>
                  <w:rStyle w:val="Hyperlink"/>
                </w:rPr>
                <w:t xml:space="preserve">Appointment—clinical priority access criteria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a04e3e130e4ac5">
              <w:r>
                <w:rPr>
                  <w:rStyle w:val="Hyperlink"/>
                </w:rPr>
                <w:t xml:space="preserve">Clinical priority access criteria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ROU</w:t>
            </w:r>
          </w:p>
        </w:tc>
        <w:tc>
          <w:tcPr>
            <w:tcBorders>
              <w:top w:val="none" w:color="000000" w:sz="0"/>
              <w:left w:val="none" w:color="000000" w:sz="0"/>
              <w:bottom w:val="none" w:color="000000" w:sz="0"/>
              <w:right w:val="none" w:color="000000" w:sz="0"/>
            </w:tcBorders>
            <w:vAlign w:val="top"/>
          </w:tcPr>
          <w:p>
            <w:r>
              <w:t xml:space="preserve">Routine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SEM</w:t>
            </w:r>
          </w:p>
        </w:tc>
        <w:tc>
          <w:tcPr>
            <w:tcBorders>
              <w:top w:val="none" w:color="000000" w:sz="0"/>
              <w:left w:val="none" w:color="000000" w:sz="0"/>
              <w:bottom w:val="none" w:color="000000" w:sz="0"/>
              <w:right w:val="none" w:color="000000" w:sz="0"/>
            </w:tcBorders>
            <w:vAlign w:val="top"/>
          </w:tcPr>
          <w:p>
            <w:r>
              <w:t xml:space="preserve">Semi-urgent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URG</w:t>
            </w:r>
          </w:p>
        </w:tc>
        <w:tc>
          <w:tcPr>
            <w:tcBorders>
              <w:top w:val="none" w:color="000000" w:sz="0"/>
              <w:left w:val="none" w:color="000000" w:sz="0"/>
              <w:bottom w:val="none" w:color="000000" w:sz="0"/>
              <w:right w:val="none" w:color="000000" w:sz="0"/>
            </w:tcBorders>
            <w:vAlign w:val="top"/>
          </w:tcPr>
          <w:p>
            <w:r>
              <w:t xml:space="preserve">Urgent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Clinical Priority Access Criteria (CPAC) guidelines have been specifically written for General Practitioners (GPs) when referring patients for outpatient care.</w:t>
            </w:r>
          </w:p>
          <w:p>
            <w:pPr>
              <w:spacing w:after="160"/>
            </w:pPr>
            <w:r>
              <w:rPr>
                <w:rStyle w:val="row-content-rich-text"/>
              </w:rPr>
              <w:t xml:space="preserve">CPAC is used by GPs to select and prioritise patients for referral to outpatient services in WA hospitals for first specialist assessment, based on the referral recommendations for the patient's clinical condition.</w:t>
            </w:r>
          </w:p>
          <w:p>
            <w:pPr/>
            <w:r>
              <w:rPr>
                <w:rStyle w:val="row-content-rich-text"/>
              </w:rPr>
              <w:t xml:space="preserve">CPAC enables GPs to provide more comprehensive information with each new referral to a hospital specialist. The timeframes that define a routine, semi-urgent or urgent clinical condition are specific to the medical specialty. Each specialty will have their own referral recommendations.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56b0bfc710f4bd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f5cd350b504949a2">
              <w:r>
                <w:rPr>
                  <w:rStyle w:val="Hyperlink"/>
                  <w:color w:val="244061"/>
                </w:rPr>
                <w:t xml:space="preserve">WA Health</w:t>
              </w:r>
            </w:hyperlink>
            <w:r>
              <w:rPr>
                <w:rStyle w:val="row-content"/>
                <w:color w:val="244061"/>
              </w:rPr>
              <w:t xml:space="preserve">, Standard 19/03/2015</w:t>
            </w:r>
          </w:p>
          <w:p>
            <w:r>
              <w:br/>
            </w:r>
            <w:hyperlink w:history="true" r:id="R186b36b3c08f414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6a665c10d724bb0">
              <w:r>
                <w:rPr>
                  <w:rStyle w:val="Hyperlink"/>
                  <w:color w:val="244061"/>
                </w:rPr>
                <w:t xml:space="preserve">WA Health</w:t>
              </w:r>
            </w:hyperlink>
            <w:r>
              <w:rPr>
                <w:rStyle w:val="row-content"/>
                <w:color w:val="244061"/>
              </w:rPr>
              <w:t xml:space="preserve">, Standard 24/04/2015</w:t>
            </w:r>
          </w:p>
          <w:p>
            <w:r>
              <w:br/>
            </w:r>
            <w:hyperlink w:history="true" r:id="R39bfe09091554042">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8088905ea9c84fc9">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ed8545d156ae43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561438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c43942df1e4f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545d156ae4300" /><Relationship Type="http://schemas.openxmlformats.org/officeDocument/2006/relationships/header" Target="/word/header1.xml" Id="R7dbb2e75bdaa444c" /><Relationship Type="http://schemas.openxmlformats.org/officeDocument/2006/relationships/settings" Target="/word/settings.xml" Id="R1efa9aac43954949" /><Relationship Type="http://schemas.openxmlformats.org/officeDocument/2006/relationships/styles" Target="/word/styles.xml" Id="Rb559b4c0f1694d5c" /><Relationship Type="http://schemas.openxmlformats.org/officeDocument/2006/relationships/hyperlink" Target="https://meteor.aihw.gov.au/RegistrationAuthority/2" TargetMode="External" Id="R58cabadc563b4ab7" /><Relationship Type="http://schemas.openxmlformats.org/officeDocument/2006/relationships/hyperlink" Target="https://meteor.aihw.gov.au/content/561436" TargetMode="External" Id="R4ea0a1ba397246f5" /><Relationship Type="http://schemas.openxmlformats.org/officeDocument/2006/relationships/hyperlink" Target="https://meteor.aihw.gov.au/content/561431" TargetMode="External" Id="Rf7a04e3e130e4ac5" /><Relationship Type="http://schemas.openxmlformats.org/officeDocument/2006/relationships/hyperlink" Target="https://meteor.aihw.gov.au/content/490816" TargetMode="External" Id="R456b0bfc710f4bd9" /><Relationship Type="http://schemas.openxmlformats.org/officeDocument/2006/relationships/hyperlink" Target="https://meteor.aihw.gov.au/RegistrationAuthority/2" TargetMode="External" Id="Rf5cd350b504949a2" /><Relationship Type="http://schemas.openxmlformats.org/officeDocument/2006/relationships/hyperlink" Target="https://meteor.aihw.gov.au/content/605977" TargetMode="External" Id="R186b36b3c08f414f" /><Relationship Type="http://schemas.openxmlformats.org/officeDocument/2006/relationships/hyperlink" Target="https://meteor.aihw.gov.au/RegistrationAuthority/2" TargetMode="External" Id="R46a665c10d724bb0" /><Relationship Type="http://schemas.openxmlformats.org/officeDocument/2006/relationships/hyperlink" Target="https://meteor.aihw.gov.au/content/648949" TargetMode="External" Id="R39bfe09091554042" /><Relationship Type="http://schemas.openxmlformats.org/officeDocument/2006/relationships/hyperlink" Target="https://meteor.aihw.gov.au/RegistrationAuthority/2" TargetMode="External" Id="R8088905ea9c84fc9" /></Relationships>
</file>

<file path=word/_rels/header1.xml.rels>&#65279;<?xml version="1.0" encoding="utf-8"?><Relationships xmlns="http://schemas.openxmlformats.org/package/2006/relationships"><Relationship Type="http://schemas.openxmlformats.org/officeDocument/2006/relationships/image" Target="/media/image.png" Id="R29c43942df1e4fc2" /></Relationships>
</file>