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5cbf0bd3d44d4a" /></Relationships>
</file>

<file path=word/document.xml><?xml version="1.0" encoding="utf-8"?>
<w:document xmlns:r="http://schemas.openxmlformats.org/officeDocument/2006/relationships" xmlns:w="http://schemas.openxmlformats.org/wordprocessingml/2006/main">
  <w:body>
    <w:p>
      <w:pPr>
        <w:pStyle w:val="Title"/>
      </w:pPr>
      <w:r>
        <w:t>Maternity model of care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 NBPDS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9907bf100d4247cc">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6777a96c939b4cce">
                    <w:r>
                      <w:rPr>
                        <w:rStyle w:val="Hyperlink"/>
                      </w:rPr>
                      <w:t xml:space="preserve">Target group indicator</w:t>
                    </w:r>
                  </w:hyperlink>
                </w:p>
              </w:tc>
              <w:tc>
                <w:tcPr>
                  <w:vAlign w:val="top"/>
                </w:tcPr>
                <w:p>
                  <w:r>
                    <w:t xml:space="preserve">558051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3</w:t>
                  </w:r>
                </w:p>
              </w:tc>
              <w:tc>
                <w:tcPr>
                  <w:tcMar/>
                  <w:vAlign w:val="top"/>
                </w:tcPr>
                <w:p>
                  <w:hyperlink w:history="true" r:id="R6aa6496caa034b39">
                    <w:r>
                      <w:rPr>
                        <w:rStyle w:val="Hyperlink"/>
                      </w:rPr>
                      <w:t xml:space="preserve">Maternity target group</w:t>
                    </w:r>
                  </w:hyperlink>
                </w:p>
              </w:tc>
              <w:tc>
                <w:tcPr>
                  <w:vAlign w:val="top"/>
                </w:tcPr>
                <w:p>
                  <w:r>
                    <w:t xml:space="preserve">558247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or Torres Strait Islander identification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Migrant or refugee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Low risk or normal pregnancy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All excluding high risk pregnancy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Complex or high risk pregnancy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Breech presentation of fetus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Multi fetal pregnancy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Next birth after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Planned homebirth</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Maternal diabetes and other endocrine disorders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Maternal obesity or high body mass index (BMI)</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Maternal drug or alcohol use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Maternal age - young</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Maternal mental health condition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Maternal remote area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specific cultural groups not already specified</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Other social groups not already specified</w:t>
                        </w:r>
                      </w:p>
                    </w:tc>
                  </w:tr>
                  <w:tr>
                    <w:trPr/>
                    <w:tc>
                      <w:tcPr>
                        <w:tcW w:w="1000" w:type="pct"/>
                        <w:tcBorders>
                          <w:top w:val="none" w:color="000000" w:sz="0"/>
                          <w:left w:val="none" w:color="000000" w:sz="0"/>
                          <w:bottom w:val="none" w:color="000000" w:sz="0"/>
                          <w:right w:val="none" w:color="000000" w:sz="0"/>
                        </w:tcBorders>
                        <w:tcMar/>
                        <w:vAlign w:val="top"/>
                      </w:tcPr>
                      <w:p>
                        <w:r>
                          <w:t xml:space="preserve">82 </w:t>
                        </w:r>
                      </w:p>
                    </w:tc>
                    <w:tc>
                      <w:tcPr>
                        <w:tcBorders>
                          <w:top w:val="none" w:color="000000" w:sz="0"/>
                          <w:left w:val="none" w:color="000000" w:sz="0"/>
                          <w:bottom w:val="none" w:color="000000" w:sz="0"/>
                          <w:right w:val="none" w:color="000000" w:sz="0"/>
                        </w:tcBorders>
                        <w:tcMar/>
                        <w:vAlign w:val="top"/>
                      </w:tcPr>
                      <w:p>
                        <w:r>
                          <w:t xml:space="preserve">Other vulnerable groups not already specified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maternity target groups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1c7e24249b494202">
                    <w:r>
                      <w:rPr>
                        <w:rStyle w:val="Hyperlink"/>
                      </w:rPr>
                      <w:t xml:space="preserve">Profession of designated maternity carer</w:t>
                    </w:r>
                  </w:hyperlink>
                </w:p>
              </w:tc>
              <w:tc>
                <w:tcPr>
                  <w:vAlign w:val="top"/>
                </w:tcPr>
                <w:p>
                  <w:r>
                    <w:t xml:space="preserve">562404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Specialist obstetrician - 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Specialist obstetrician - private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General practitioner obstetrician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Midwife - public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Midwife - private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Midwife - privately practising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Maternal - fetal medicine subspecialist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Aboriginal health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Aboriginal maternal infant care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Nurse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Shared care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Multidisciplinary team</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Perinatal mental health worker</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Other allied health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Medical specialist other than obstetric</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Public hospital medical officer</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0816b75c8a07488e">
                    <w:r>
                      <w:rPr>
                        <w:rStyle w:val="Hyperlink"/>
                      </w:rPr>
                      <w:t xml:space="preserve">Midwifery caseload indicator</w:t>
                    </w:r>
                  </w:hyperlink>
                </w:p>
              </w:tc>
              <w:tc>
                <w:tcPr>
                  <w:vAlign w:val="top"/>
                </w:tcPr>
                <w:p>
                  <w:r>
                    <w:t xml:space="preserve">558582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6</w:t>
                  </w:r>
                </w:p>
              </w:tc>
              <w:tc>
                <w:tcPr>
                  <w:tcMar/>
                  <w:vAlign w:val="top"/>
                </w:tcPr>
                <w:p>
                  <w:hyperlink w:history="true" r:id="R2f0431283fff440c">
                    <w:r>
                      <w:rPr>
                        <w:rStyle w:val="Hyperlink"/>
                      </w:rPr>
                      <w:t xml:space="preserve">Midwifery caseload size</w:t>
                    </w:r>
                  </w:hyperlink>
                </w:p>
              </w:tc>
              <w:tc>
                <w:tcPr>
                  <w:vAlign w:val="top"/>
                </w:tcPr>
                <w:p>
                  <w:r>
                    <w:t xml:space="preserve">558695</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7</w:t>
                  </w:r>
                </w:p>
              </w:tc>
              <w:tc>
                <w:tcPr>
                  <w:tcMar/>
                  <w:vAlign w:val="top"/>
                </w:tcPr>
                <w:p>
                  <w:hyperlink w:history="true" r:id="Read87fa5c93b450d">
                    <w:r>
                      <w:rPr>
                        <w:rStyle w:val="Hyperlink"/>
                      </w:rPr>
                      <w:t xml:space="preserve">Extent of continuity of carer</w:t>
                    </w:r>
                  </w:hyperlink>
                </w:p>
              </w:tc>
              <w:tc>
                <w:tcPr>
                  <w:vAlign w:val="top"/>
                </w:tcPr>
                <w:p>
                  <w:r>
                    <w:t xml:space="preserve">562423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Antenatal period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Antenatal and intrapartum periods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Antenatal and postpartum periods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Intrapartum and postpartum periods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Whole duration of maternity period - antenatal, intrapartum and postpartum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 continuity of carer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2df2abf82ffd40df">
                    <w:r>
                      <w:rPr>
                        <w:rStyle w:val="Hyperlink"/>
                      </w:rPr>
                      <w:t xml:space="preserve">Planned collaborative maternity carer</w:t>
                    </w:r>
                  </w:hyperlink>
                </w:p>
              </w:tc>
              <w:tc>
                <w:tcPr>
                  <w:vAlign w:val="top"/>
                </w:tcPr>
                <w:p>
                  <w:r>
                    <w:t xml:space="preserve">562413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Specialist obstetrician - 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Specialist obstetrician - private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General practitioner obstetrician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Midwife - public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Midwife - private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Midwife - privately practising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Maternal - fetal medicine subspecialist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Aboriginal health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Aboriginal maternal infant care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Nurse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Shared care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Multidisciplinary team</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Perinatal mental health worker</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Other allied health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Medical specialist other than obstetric</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Public hospital medical officer</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de86bab9fa994316">
                    <w:r>
                      <w:rPr>
                        <w:rStyle w:val="Hyperlink"/>
                      </w:rPr>
                      <w:t xml:space="preserve">Routine relocation for intrapartum care and birth indicator</w:t>
                    </w:r>
                  </w:hyperlink>
                </w:p>
              </w:tc>
              <w:tc>
                <w:tcPr>
                  <w:vAlign w:val="top"/>
                </w:tcPr>
                <w:p>
                  <w:r>
                    <w:t xml:space="preserve">562432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10</w:t>
                  </w:r>
                </w:p>
              </w:tc>
              <w:tc>
                <w:tcPr>
                  <w:tcMar/>
                  <w:vAlign w:val="top"/>
                </w:tcPr>
                <w:p>
                  <w:hyperlink w:history="true" r:id="R20f073a41a844368">
                    <w:r>
                      <w:rPr>
                        <w:rStyle w:val="Hyperlink"/>
                      </w:rPr>
                      <w:t xml:space="preserve">Expected setting for an antenatal care visit</w:t>
                    </w:r>
                  </w:hyperlink>
                </w:p>
              </w:tc>
              <w:tc>
                <w:tcPr>
                  <w:vAlign w:val="top"/>
                </w:tcPr>
                <w:p>
                  <w:r>
                    <w:t xml:space="preserve">558719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clinic - onsite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Hospital clinic - outreach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Clinicians' private rooms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Community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Aboriginal Community Controlled Health Service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Birth centre - stand alone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Birth centre - in hospital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Hospital -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Hotel or hostel</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7bd257b19a0842c3">
                    <w:r>
                      <w:rPr>
                        <w:rStyle w:val="Hyperlink"/>
                      </w:rPr>
                      <w:t xml:space="preserve">Expected setting of birth</w:t>
                    </w:r>
                  </w:hyperlink>
                </w:p>
              </w:tc>
              <w:tc>
                <w:tcPr>
                  <w:vAlign w:val="top"/>
                </w:tcPr>
                <w:p>
                  <w:r>
                    <w:t xml:space="preserve">558725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Aboriginal Community Controlled Health Service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Birth centre - stand alone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Birth centre - in hospital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Hospital -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12</w:t>
                  </w:r>
                </w:p>
              </w:tc>
              <w:tc>
                <w:tcPr>
                  <w:tcMar/>
                  <w:vAlign w:val="top"/>
                </w:tcPr>
                <w:p>
                  <w:hyperlink w:history="true" r:id="R6fcb0ec34f9f4325">
                    <w:r>
                      <w:rPr>
                        <w:rStyle w:val="Hyperlink"/>
                      </w:rPr>
                      <w:t xml:space="preserve">Postnatal visits in a residential setting</w:t>
                    </w:r>
                  </w:hyperlink>
                </w:p>
              </w:tc>
              <w:tc>
                <w:tcPr>
                  <w:vAlign w:val="top"/>
                </w:tcPr>
                <w:p>
                  <w:r>
                    <w:t xml:space="preserve">558729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13</w:t>
                  </w:r>
                </w:p>
              </w:tc>
              <w:tc>
                <w:tcPr>
                  <w:tcMar/>
                  <w:vAlign w:val="top"/>
                </w:tcPr>
                <w:p>
                  <w:hyperlink w:history="true" r:id="Ra3af074240fb4ff0">
                    <w:r>
                      <w:rPr>
                        <w:rStyle w:val="Hyperlink"/>
                      </w:rPr>
                      <w:t xml:space="preserve">Individual or group care</w:t>
                    </w:r>
                  </w:hyperlink>
                </w:p>
              </w:tc>
              <w:tc>
                <w:tcPr>
                  <w:vAlign w:val="top"/>
                </w:tcPr>
                <w:p>
                  <w:r>
                    <w:t xml:space="preserve">558764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Individual sessions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sessions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Combination of individual and group sessions</w:t>
                        </w:r>
                      </w:p>
                    </w:tc>
                  </w:tr>
                </w:tbl>
                <w:p/>
              </w:tc>
            </w:tr>
            <w:tr>
              <w:trPr/>
              <w:tc>
                <w:tcPr>
                  <w:tcMar>
                    <w:right w:w="29" w:type="dxa"/>
                  </w:tcMar>
                  <w:vAlign w:val="top"/>
                </w:tcPr>
                <w:p>
                  <w:pPr>
                    <w:keepNext/>
                    <w:jc w:val="center"/>
                  </w:pPr>
                  <w:r>
                    <w:t xml:space="preserve">14</w:t>
                  </w:r>
                </w:p>
              </w:tc>
              <w:tc>
                <w:tcPr>
                  <w:tcMar/>
                  <w:vAlign w:val="top"/>
                </w:tcPr>
                <w:p>
                  <w:hyperlink w:history="true" r:id="R15958cfea14a43e2">
                    <w:r>
                      <w:rPr>
                        <w:rStyle w:val="Hyperlink"/>
                      </w:rPr>
                      <w:t xml:space="preserve">Planned medical visit indicator</w:t>
                    </w:r>
                  </w:hyperlink>
                </w:p>
              </w:tc>
              <w:tc>
                <w:tcPr>
                  <w:vAlign w:val="top"/>
                </w:tcPr>
                <w:p>
                  <w:r>
                    <w:t xml:space="preserve">558770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15</w:t>
                  </w:r>
                </w:p>
              </w:tc>
              <w:tc>
                <w:tcPr>
                  <w:tcMar/>
                  <w:vAlign w:val="top"/>
                </w:tcPr>
                <w:p>
                  <w:hyperlink w:history="true" r:id="Ra27d5be7c4b4487a">
                    <w:r>
                      <w:rPr>
                        <w:rStyle w:val="Hyperlink"/>
                      </w:rPr>
                      <w:t xml:space="preserve">Additional remote or rural services offered indicator</w:t>
                    </w:r>
                  </w:hyperlink>
                </w:p>
              </w:tc>
              <w:tc>
                <w:tcPr>
                  <w:vAlign w:val="top"/>
                </w:tcPr>
                <w:p>
                  <w:r>
                    <w:t xml:space="preserve">579692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16</w:t>
                  </w:r>
                </w:p>
              </w:tc>
              <w:tc>
                <w:tcPr>
                  <w:tcMar/>
                  <w:vAlign w:val="top"/>
                </w:tcPr>
                <w:p>
                  <w:hyperlink w:history="true" r:id="R4fd00f2f4d054858">
                    <w:r>
                      <w:rPr>
                        <w:rStyle w:val="Hyperlink"/>
                      </w:rPr>
                      <w:t xml:space="preserve">Type of additional antenatal/postnatal remote or rural service</w:t>
                    </w:r>
                  </w:hyperlink>
                </w:p>
              </w:tc>
              <w:tc>
                <w:tcPr>
                  <w:vAlign w:val="top"/>
                </w:tcPr>
                <w:p>
                  <w:r>
                    <w:t xml:space="preserve">558776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Fly-in-fly-out clinicians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Telehealth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Community-based remote-area clinicians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17</w:t>
                  </w:r>
                </w:p>
              </w:tc>
              <w:tc>
                <w:tcPr>
                  <w:tcMar/>
                  <w:vAlign w:val="top"/>
                </w:tcPr>
                <w:p>
                  <w:hyperlink w:history="true" r:id="Rdca8c60f0b1b4b3b">
                    <w:r>
                      <w:rPr>
                        <w:rStyle w:val="Hyperlink"/>
                      </w:rPr>
                      <w:t xml:space="preserve">Expected length of time for postnatal visits in a residential setting</w:t>
                    </w:r>
                  </w:hyperlink>
                </w:p>
              </w:tc>
              <w:tc>
                <w:tcPr>
                  <w:vAlign w:val="top"/>
                </w:tcPr>
                <w:p>
                  <w:r>
                    <w:t xml:space="preserve">558784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1-3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4-7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8-14 days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15-28 days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29-42 days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More than 42 days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18</w:t>
                  </w:r>
                </w:p>
              </w:tc>
              <w:tc>
                <w:tcPr>
                  <w:tcMar/>
                  <w:vAlign w:val="top"/>
                </w:tcPr>
                <w:p>
                  <w:hyperlink w:history="true" r:id="Reb27c7d960214fe6">
                    <w:r>
                      <w:rPr>
                        <w:rStyle w:val="Hyperlink"/>
                      </w:rPr>
                      <w:t xml:space="preserve">Major Model Category</w:t>
                    </w:r>
                  </w:hyperlink>
                </w:p>
              </w:tc>
              <w:tc>
                <w:tcPr>
                  <w:vAlign w:val="top"/>
                </w:tcPr>
                <w:p>
                  <w:r>
                    <w:t xml:space="preserve">559627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obstetrician (specialist)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midwifery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General Practitioner obstetrician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Shared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Combined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Public hospital maternity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Public hospital high risk maternity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Team midwifery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Midwifery group practice caseload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Remote area maternity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Private obstetrician and privately practising midwife joint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19</w:t>
                  </w:r>
                </w:p>
              </w:tc>
              <w:tc>
                <w:tcPr>
                  <w:tcMar/>
                  <w:vAlign w:val="top"/>
                </w:tcPr>
                <w:p>
                  <w:hyperlink w:history="true" r:id="R2bc0b15ca7a347e1">
                    <w:r>
                      <w:rPr>
                        <w:rStyle w:val="Hyperlink"/>
                      </w:rPr>
                      <w:t xml:space="preserve">Maternity model of care identifier</w:t>
                    </w:r>
                  </w:hyperlink>
                </w:p>
              </w:tc>
              <w:tc>
                <w:tcPr>
                  <w:vAlign w:val="top"/>
                </w:tcPr>
                <w:p>
                  <w:r>
                    <w:t xml:space="preserve">573834</w:t>
                  </w:r>
                </w:p>
              </w:tc>
              <w:tc>
                <w:tcPr>
                  <w:vAlign w:val="top"/>
                </w:tcPr>
                <w:p>
                  <w:r>
                    <w:t xml:space="preserve">Number
[6]</w:t>
                  </w:r>
                </w:p>
              </w:tc>
              <w:tc>
                <w:tcPr>
                  <w:vAlign w:val="top"/>
                </w:tcPr>
                <w:p>
                  <w:r>
                    <w:t xml:space="preserve">NNNNNN</w:t>
                  </w:r>
                  <w:r>
                    <w:br/>
                  </w:r>
                  <w:r>
                    <w:t xml:space="preserve">A combination of numeric characters that identify an entity.</w:t>
                  </w:r>
                </w:p>
              </w:tc>
            </w:tr>
          </w:tbl>
          <w:p/>
        </w:tc>
      </w:tr>
    </w:tbl>
    <w:p>
      <w:r>
        <w:br/>
      </w:r>
    </w:p>
    <w:sectPr>
      <w:footerReference xmlns:r="http://schemas.openxmlformats.org/officeDocument/2006/relationships" w:type="default" r:id="R74b43891bf24460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559937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c8d643f8f84b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43891bf244601" /><Relationship Type="http://schemas.openxmlformats.org/officeDocument/2006/relationships/header" Target="/word/header1.xml" Id="Re705191525044f73" /><Relationship Type="http://schemas.openxmlformats.org/officeDocument/2006/relationships/settings" Target="/word/settings.xml" Id="Rc8b970c492ad4eaf" /><Relationship Type="http://schemas.openxmlformats.org/officeDocument/2006/relationships/styles" Target="/word/styles.xml" Id="R493b3ab077ba47c6" /><Relationship Type="http://schemas.openxmlformats.org/officeDocument/2006/relationships/hyperlink" Target="https://meteor.aihw.gov.au/content/269973" TargetMode="External" Id="R9907bf100d4247cc" /><Relationship Type="http://schemas.openxmlformats.org/officeDocument/2006/relationships/hyperlink" Target="https://meteor.aihw.gov.au/content/558051" TargetMode="External" Id="R6777a96c939b4cce" /><Relationship Type="http://schemas.openxmlformats.org/officeDocument/2006/relationships/hyperlink" Target="https://meteor.aihw.gov.au/content/558247" TargetMode="External" Id="R6aa6496caa034b39" /><Relationship Type="http://schemas.openxmlformats.org/officeDocument/2006/relationships/hyperlink" Target="https://meteor.aihw.gov.au/content/562404" TargetMode="External" Id="R1c7e24249b494202" /><Relationship Type="http://schemas.openxmlformats.org/officeDocument/2006/relationships/hyperlink" Target="https://meteor.aihw.gov.au/content/558582" TargetMode="External" Id="R0816b75c8a07488e" /><Relationship Type="http://schemas.openxmlformats.org/officeDocument/2006/relationships/hyperlink" Target="https://meteor.aihw.gov.au/content/558695" TargetMode="External" Id="R2f0431283fff440c" /><Relationship Type="http://schemas.openxmlformats.org/officeDocument/2006/relationships/hyperlink" Target="https://meteor.aihw.gov.au/content/562423" TargetMode="External" Id="Read87fa5c93b450d" /><Relationship Type="http://schemas.openxmlformats.org/officeDocument/2006/relationships/hyperlink" Target="https://meteor.aihw.gov.au/content/562413" TargetMode="External" Id="R2df2abf82ffd40df" /><Relationship Type="http://schemas.openxmlformats.org/officeDocument/2006/relationships/hyperlink" Target="https://meteor.aihw.gov.au/content/562432" TargetMode="External" Id="Rde86bab9fa994316" /><Relationship Type="http://schemas.openxmlformats.org/officeDocument/2006/relationships/hyperlink" Target="https://meteor.aihw.gov.au/content/558719" TargetMode="External" Id="R20f073a41a844368" /><Relationship Type="http://schemas.openxmlformats.org/officeDocument/2006/relationships/hyperlink" Target="https://meteor.aihw.gov.au/content/558725" TargetMode="External" Id="R7bd257b19a0842c3" /><Relationship Type="http://schemas.openxmlformats.org/officeDocument/2006/relationships/hyperlink" Target="https://meteor.aihw.gov.au/content/558729" TargetMode="External" Id="R6fcb0ec34f9f4325" /><Relationship Type="http://schemas.openxmlformats.org/officeDocument/2006/relationships/hyperlink" Target="https://meteor.aihw.gov.au/content/558764" TargetMode="External" Id="Ra3af074240fb4ff0" /><Relationship Type="http://schemas.openxmlformats.org/officeDocument/2006/relationships/hyperlink" Target="https://meteor.aihw.gov.au/content/558770" TargetMode="External" Id="R15958cfea14a43e2" /><Relationship Type="http://schemas.openxmlformats.org/officeDocument/2006/relationships/hyperlink" Target="https://meteor.aihw.gov.au/content/579692" TargetMode="External" Id="Ra27d5be7c4b4487a" /><Relationship Type="http://schemas.openxmlformats.org/officeDocument/2006/relationships/hyperlink" Target="https://meteor.aihw.gov.au/content/558776" TargetMode="External" Id="R4fd00f2f4d054858" /><Relationship Type="http://schemas.openxmlformats.org/officeDocument/2006/relationships/hyperlink" Target="https://meteor.aihw.gov.au/content/558784" TargetMode="External" Id="Rdca8c60f0b1b4b3b" /><Relationship Type="http://schemas.openxmlformats.org/officeDocument/2006/relationships/hyperlink" Target="https://meteor.aihw.gov.au/content/559627" TargetMode="External" Id="Reb27c7d960214fe6" /><Relationship Type="http://schemas.openxmlformats.org/officeDocument/2006/relationships/hyperlink" Target="https://meteor.aihw.gov.au/content/573834" TargetMode="External" Id="R2bc0b15ca7a347e1" /></Relationships>
</file>

<file path=word/_rels/header1.xml.rels>&#65279;<?xml version="1.0" encoding="utf-8"?><Relationships xmlns="http://schemas.openxmlformats.org/package/2006/relationships"><Relationship Type="http://schemas.openxmlformats.org/officeDocument/2006/relationships/image" Target="/media/image.png" Id="R00c8d643f8f84b6d" /></Relationships>
</file>