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5b05f3dd764648" /></Relationships>
</file>

<file path=word/document.xml><?xml version="1.0" encoding="utf-8"?>
<w:document xmlns:r="http://schemas.openxmlformats.org/officeDocument/2006/relationships" xmlns:w="http://schemas.openxmlformats.org/wordprocessingml/2006/main">
  <w:body>
    <w:p>
      <w:pPr>
        <w:pStyle w:val="Title"/>
      </w:pPr>
      <w:r>
        <w:t>Maternity model of care NBPDS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bb0a70b2304c82">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Maternity model of care (MoC) National best practice data set (NBPDS) is not mandated for collection. This data set enables maternity care providers to classify models of care using the Maternity Care Classification System (MaCCS).</w:t>
            </w:r>
          </w:p>
          <w:p>
            <w:pPr>
              <w:spacing w:after="160"/>
            </w:pPr>
            <w:r>
              <w:rPr>
                <w:rStyle w:val="row-content-rich-text"/>
              </w:rPr>
              <w:t xml:space="preserve">The scope of the data set is all models of maternity care available to pregnant and birthing women.</w:t>
            </w:r>
          </w:p>
          <w:p>
            <w:pPr>
              <w:spacing w:after="160"/>
            </w:pPr>
            <w:r>
              <w:rPr>
                <w:rStyle w:val="row-content-rich-text"/>
              </w:rPr>
              <w:t xml:space="preserve">The MaCCS, utilising the NBPDS provides a standardised nomenclature and descriptive data for maternity models of care. National collation of these data enables meaningful analysis and comparisons of maternal and perinatal outcomes between differing models of care. The data elements in the NBPDS describe the different characteristics of models of maternity care based on three domains:</w:t>
            </w:r>
          </w:p>
          <w:p>
            <w:pPr>
              <w:pStyle w:val="ListParagraph"/>
              <w:numPr>
                <w:ilvl w:val="0"/>
                <w:numId w:val="2"/>
              </w:numPr>
            </w:pPr>
            <w:r>
              <w:rPr>
                <w:rStyle w:val="row-content-rich-text"/>
              </w:rPr>
              <w:t xml:space="preserve">the women a model is designed for;</w:t>
            </w:r>
          </w:p>
          <w:p>
            <w:pPr>
              <w:pStyle w:val="ListParagraph"/>
              <w:numPr>
                <w:ilvl w:val="0"/>
                <w:numId w:val="2"/>
              </w:numPr>
            </w:pPr>
            <w:r>
              <w:rPr>
                <w:rStyle w:val="row-content-rich-text"/>
              </w:rPr>
              <w:t xml:space="preserve">the carers working in the model; and</w:t>
            </w:r>
          </w:p>
          <w:p>
            <w:pPr>
              <w:pStyle w:val="ListParagraph"/>
              <w:numPr>
                <w:ilvl w:val="0"/>
                <w:numId w:val="2"/>
              </w:numPr>
            </w:pPr>
            <w:r>
              <w:rPr>
                <w:rStyle w:val="row-content-rich-text"/>
              </w:rPr>
              <w:t xml:space="preserve">aspects of how care is provided.</w:t>
            </w:r>
          </w:p>
          <w:p>
            <w:pPr/>
            <w:r>
              <w:rPr>
                <w:rStyle w:val="row-content-rich-text"/>
              </w:rPr>
              <w:t xml:space="preserve">The development of the MaCCS and the MoC NBPDS was undertaken as part of the National Maternity Data Development Project under the guidance of an expert advisory group and included wide-reaching consultation with relevant stakeholder groups around the country.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A single model of maternity care provided by a maternity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Maternity care providers will report these data once each year for each model of maternity care provided. Every model that provided pregnancy and/or intrapartum care for any of the women giving birth in the period must be included and be allocated a Major Model Category (MMC) and model code.</w:t>
            </w:r>
          </w:p>
          <w:p>
            <w:pPr/>
            <w:r>
              <w:rPr>
                <w:rStyle w:val="row-content-rich-text"/>
              </w:rPr>
              <w:t xml:space="preserve">A single record in the NBPDS represents a single model of maternity care available to a pregnant woman.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using the MaCCS by electronic data collection form on an annual basis and whenever a new model of maternity care is implemented.</w:t>
            </w:r>
          </w:p>
          <w:p>
            <w:pPr/>
            <w:r>
              <w:rPr>
                <w:rStyle w:val="row-content-rich-text"/>
              </w:rPr>
              <w:t xml:space="preserve">State and territory health authorities provide the data to the Australian Institute of Health and Welfare for national collation, on an agreed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glossary items are used within this data set:</w:t>
            </w:r>
          </w:p>
          <w:p>
            <w:hyperlink w:tooltip="An intentional encounter between a pregnant woman and a midwife or doctor to assess and improve maternal and fetal well-being throughout pregnancy and prior to labour." w:history="true" r:id="Rb6636419c427459d">
              <w:r>
                <w:rPr>
                  <w:rStyle w:val="Hyperlink"/>
                  <w:b/>
                </w:rPr>
                <w:t xml:space="preserve">Antenatal care visit</w:t>
              </w:r>
            </w:hyperlink>
          </w:p>
          <w:p>
            <w:hyperlink w:tooltip="The health care professional who collaborates with the designated maternity carer to provide care for women during the antenatal, intrapartum or postnatal stages of maternity care, based on the women's identified needs and individual circumstances." w:history="true" r:id="Ra77cb3f325cb4123">
              <w:r>
                <w:rPr>
                  <w:rStyle w:val="Hyperlink"/>
                  <w:b/>
                </w:rPr>
                <w:t xml:space="preserve">Collaborative maternity carer</w:t>
              </w:r>
            </w:hyperlink>
          </w:p>
          <w:p>
            <w:hyperlink w:tooltip="Continuity of carer means care provided, or led, over the full length of the episode of care by the same named carer. Relational continuity is provided by the same named caregiver being involved throughout the period of care even when other caregivers ..." w:history="true" r:id="R8b9e49e532194a19">
              <w:r>
                <w:rPr>
                  <w:rStyle w:val="Hyperlink"/>
                  <w:b/>
                </w:rPr>
                <w:t xml:space="preserve">Continuity of carer</w:t>
              </w:r>
            </w:hyperlink>
          </w:p>
          <w:p>
            <w:hyperlink w:tooltip="The health care professional who coordinates the care for a woman during the antenatal, intrapartum or postnatal stages of maternity care, based on the woman's identified needs and individual circumstances.This may be a midwife, obstetrician, general p..." w:history="true" r:id="R8fe6557977584c8a">
              <w:r>
                <w:rPr>
                  <w:rStyle w:val="Hyperlink"/>
                  <w:b/>
                </w:rPr>
                <w:t xml:space="preserve">Designated maternity carer</w:t>
              </w:r>
            </w:hyperlink>
          </w:p>
          <w:p>
            <w:hyperlink w:tooltip="A model of maternity care where women have a primary midwife assigned to them throughout pregnancy, labour and birth and the postnatal period. Each midwife has an agreed number (caseload) of women per year and acts as a second or &amp;quot;back-up&amp;quot; midwife for ..." w:history="true" r:id="Rc5a4f3a03d4b4d24">
              <w:r>
                <w:rPr>
                  <w:rStyle w:val="Hyperlink"/>
                  <w:b/>
                </w:rPr>
                <w:t xml:space="preserve">Midwifery caseload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2014. Foundations for enhanced maternity data collection and reporting in Australia: National Maternity Data Development Project Stage 1. Cat. no. PER 60.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d013e22bf2744f1">
              <w:r>
                <w:rPr>
                  <w:rStyle w:val="Hyperlink"/>
                </w:rPr>
                <w:t xml:space="preserve">Female—maternity model of care at the onset of labour or non-labour caesarean section, identifier NNNNNN</w:t>
              </w:r>
            </w:hyperlink>
          </w:p>
          <w:p>
            <w:pPr>
              <w:spacing w:before="0" w:after="0"/>
            </w:pPr>
            <w:r>
              <w:rPr>
                <w:rStyle w:val="row-content"/>
                <w:color w:val="244061"/>
              </w:rPr>
              <w:t xml:space="preserve">       </w:t>
            </w:r>
            <w:hyperlink w:history="true" r:id="Rde7900b9460d4c9c">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aa208e8177434590">
              <w:r>
                <w:rPr>
                  <w:rStyle w:val="Hyperlink"/>
                </w:rPr>
                <w:t xml:space="preserve">Female—maternity model of care at the onset of labour or non-labour caesarean section, identifier NNNNNN</w:t>
              </w:r>
            </w:hyperlink>
          </w:p>
          <w:p>
            <w:pPr>
              <w:spacing w:before="0" w:after="0"/>
            </w:pPr>
            <w:r>
              <w:rPr>
                <w:rStyle w:val="row-content"/>
                <w:color w:val="244061"/>
              </w:rPr>
              <w:t xml:space="preserve">       </w:t>
            </w:r>
            <w:hyperlink w:history="true" r:id="Raeca39dab9064a70">
              <w:r>
                <w:rPr>
                  <w:rStyle w:val="Hyperlink"/>
                  <w:color w:val="244061"/>
                </w:rPr>
                <w:t xml:space="preserve">Health</w:t>
              </w:r>
            </w:hyperlink>
            <w:r>
              <w:rPr>
                <w:rStyle w:val="row-content"/>
                <w:color w:val="244061"/>
              </w:rPr>
              <w:t xml:space="preserve">, Standard 03/12/2020</w:t>
            </w:r>
          </w:p>
          <w:p>
            <w:r>
              <w:br/>
            </w:r>
            <w:r>
              <w:rPr>
                <w:rStyle w:val="row-content"/>
              </w:rPr>
              <w:t xml:space="preserve">See also </w:t>
            </w:r>
            <w:hyperlink w:history="true" r:id="R6422a3beec984d3f">
              <w:r>
                <w:rPr>
                  <w:rStyle w:val="Hyperlink"/>
                </w:rPr>
                <w:t xml:space="preserve">Female—primary maternity model of care, identifier NNNNNN</w:t>
              </w:r>
            </w:hyperlink>
          </w:p>
          <w:p>
            <w:pPr>
              <w:spacing w:before="0" w:after="0"/>
            </w:pPr>
            <w:r>
              <w:rPr>
                <w:rStyle w:val="row-content"/>
                <w:color w:val="244061"/>
              </w:rPr>
              <w:t xml:space="preserve">       </w:t>
            </w:r>
            <w:hyperlink w:history="true" r:id="R214aa816d79542fa">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ef1cebc883194830">
              <w:r>
                <w:rPr>
                  <w:rStyle w:val="Hyperlink"/>
                </w:rPr>
                <w:t xml:space="preserve">Female—primary maternity model of care, identifier NNNNNN</w:t>
              </w:r>
            </w:hyperlink>
          </w:p>
          <w:p>
            <w:pPr>
              <w:spacing w:before="0" w:after="0"/>
            </w:pPr>
            <w:r>
              <w:rPr>
                <w:rStyle w:val="row-content"/>
                <w:color w:val="244061"/>
              </w:rPr>
              <w:t xml:space="preserve">       </w:t>
            </w:r>
            <w:hyperlink w:history="true" r:id="R30605cb6c86e4ae2">
              <w:r>
                <w:rPr>
                  <w:rStyle w:val="Hyperlink"/>
                  <w:color w:val="244061"/>
                </w:rPr>
                <w:t xml:space="preserve">Health</w:t>
              </w:r>
            </w:hyperlink>
            <w:r>
              <w:rPr>
                <w:rStyle w:val="row-content"/>
                <w:color w:val="244061"/>
              </w:rPr>
              <w:t xml:space="preserve">, Standard 03/12/2020</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d0b98a6535d4df3">
                    <w:r>
                      <w:rPr>
                        <w:rStyle w:val="Hyperlink"/>
                      </w:rPr>
                      <w:t xml:space="preserve">Establishment—organisation identifier (Australian), NNX[X]NNNNN</w:t>
                    </w:r>
                  </w:hyperlink>
                </w:p>
                <w:p>
                  <w:r>
                    <w:rPr>
                      <w:b/>
                      <w:i/>
                      <w:color w:val="333333"/>
                    </w:rPr>
                    <w:t xml:space="preserve">DSS specific information:</w:t>
                  </w:r>
                </w:p>
                <w:p>
                  <w:r>
                    <w:t xml:space="preserve">If the model of care being recorded is not based at a single establishment (e.g. an individual hospital or birthing service) but is a model of care being provided throughout a state or territory and available across a range of maternity services, then code this data element with the state or territory identifier for the state that is recording the model of care. Use this identifier in all placeholders. The permissible values for the State/Territory Identifier are:</w:t>
                  </w:r>
                </w:p>
                <w:p>
                  <w:r>
                    <w:t xml:space="preserve">Value  Meaning</w:t>
                  </w:r>
                </w:p>
                <w:p>
                  <w:r>
                    <w:t xml:space="preserve">1        New South Wales</w:t>
                  </w:r>
                </w:p>
                <w:p>
                  <w:r>
                    <w:t xml:space="preserve">2        Victoria</w:t>
                  </w:r>
                </w:p>
                <w:p>
                  <w:r>
                    <w:t xml:space="preserve">3        Queensland</w:t>
                  </w:r>
                </w:p>
                <w:p>
                  <w:r>
                    <w:t xml:space="preserve">4        South Australia</w:t>
                  </w:r>
                </w:p>
                <w:p>
                  <w:r>
                    <w:t xml:space="preserve">5        Western Australia</w:t>
                  </w:r>
                </w:p>
                <w:p>
                  <w:r>
                    <w:t xml:space="preserve">6        Tasmania</w:t>
                  </w:r>
                </w:p>
                <w:p>
                  <w:r>
                    <w:t xml:space="preserve">7        Northern Territory</w:t>
                  </w:r>
                </w:p>
                <w:p>
                  <w:r>
                    <w:t xml:space="preserve">8        Australian Capital Territory</w:t>
                  </w:r>
                </w:p>
                <w:p>
                  <w:r>
                    <w:t xml:space="preserve">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5962acb1b3847dd">
                    <w:r>
                      <w:rPr>
                        <w:rStyle w:val="Hyperlink"/>
                      </w:rPr>
                      <w:t xml:space="preserve">Maternity model of care—target group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e81359e04de4046">
                    <w:r>
                      <w:rPr>
                        <w:rStyle w:val="Hyperlink"/>
                      </w:rPr>
                      <w:t xml:space="preserve">Maternity model of care—target group, code N[N]</w:t>
                    </w:r>
                  </w:hyperlink>
                </w:p>
                <w:p>
                  <w:r>
                    <w:rPr>
                      <w:b/>
                      <w:i/>
                      <w:color w:val="333333"/>
                    </w:rPr>
                    <w:t xml:space="preserve">Conditional obligation:</w:t>
                  </w:r>
                </w:p>
                <w:p>
                  <w:r>
                    <w:t xml:space="preserve">Reporting of this data element is conditional upon a 'yes' response to the data element </w:t>
                  </w:r>
                  <w:hyperlink w:history="true" r:id="Rfbd1f41bcf3e4bff">
                    <w:r>
                      <w:rPr>
                        <w:rStyle w:val="Hyperlink"/>
                      </w:rPr>
                      <w:t xml:space="preserve">Maternity model of care - target group indicator, code N</w:t>
                    </w:r>
                  </w:hyperlink>
                  <w:r>
                    <w:t xml:space="preserve">.</w:t>
                  </w:r>
                </w:p>
                <w:p>
                  <w:r>
                    <w:rPr>
                      <w:b/>
                      <w:i/>
                      <w:color w:val="333333"/>
                    </w:rPr>
                    <w:t xml:space="preserve">DSS specific information:</w:t>
                  </w:r>
                </w:p>
                <w:p>
                  <w:r>
                    <w:t xml:space="preserve">Some models of care are targeted at more than one group of women. Multiple values for this data element may be selected to identify all the specific groups of women that are targeted in a particular model of care.</w:t>
                  </w:r>
                </w:p>
                <w:p>
                  <w:r>
                    <w:t xml:space="preserve">If there is no specific target group (that is, the model of care is available to all women) then a value for this data element is not to be reported as it is conditional on a 'yes' response to the data element </w:t>
                  </w:r>
                  <w:hyperlink w:history="true" r:id="Rb2c455ca5f554be2">
                    <w:r>
                      <w:rPr>
                        <w:rStyle w:val="Hyperlink"/>
                      </w:rPr>
                      <w:t xml:space="preserve">Maternity model of care – target group indicator,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44129d18d56a44e2">
                    <w:r>
                      <w:rPr>
                        <w:rStyle w:val="Hyperlink"/>
                      </w:rPr>
                      <w:t xml:space="preserve">Maternity model of care—profession of designated maternity carer, code N[N]</w:t>
                    </w:r>
                  </w:hyperlink>
                </w:p>
                <w:p>
                  <w:r>
                    <w:rPr>
                      <w:b/>
                      <w:i/>
                      <w:color w:val="333333"/>
                    </w:rPr>
                    <w:t xml:space="preserve">DSS specific information:</w:t>
                  </w:r>
                </w:p>
                <w:p>
                  <w:r>
                    <w:t xml:space="preserve">If the value for this data element is "CODE 12 Shared Care" you must also record the values for the professions involved in the shared care in the data element </w:t>
                  </w:r>
                  <w:hyperlink w:history="true" r:id="Rf4754c454e0346dc">
                    <w:r>
                      <w:rPr>
                        <w:rStyle w:val="Hyperlink"/>
                      </w:rPr>
                      <w:t xml:space="preserve">Maternity model of care—profession of collaborative maternity carer, code N[N]</w:t>
                    </w:r>
                  </w:hyperlink>
                  <w:r>
                    <w:t xml:space="preserve">.</w:t>
                  </w:r>
                </w:p>
                <w:p>
                  <w:r>
                    <w:t xml:space="preserve">If the value for this data element is "CODE 13 Multidisciplinary team" you must also record the values for the professions involved in the team in the data element </w:t>
                  </w:r>
                  <w:hyperlink w:history="true" r:id="R07741ddd5a3a4aa7">
                    <w:r>
                      <w:rPr>
                        <w:rStyle w:val="Hyperlink"/>
                      </w:rPr>
                      <w:t xml:space="preserve">Maternity model of care—profession of collaborative maternity carer, code N[N]</w:t>
                    </w:r>
                  </w:hyperlink>
                  <w:r>
                    <w:t xml:space="preserv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e9abeae247543ab">
                    <w:r>
                      <w:rPr>
                        <w:rStyle w:val="Hyperlink"/>
                      </w:rPr>
                      <w:t xml:space="preserve">Maternity model of care—midwifery caseload indicator, yes/no code N</w:t>
                    </w:r>
                  </w:hyperlink>
                </w:p>
                <w:p>
                  <w:r>
                    <w:rPr>
                      <w:b/>
                      <w:i/>
                      <w:color w:val="333333"/>
                    </w:rPr>
                    <w:t xml:space="preserve">DSS specific information:</w:t>
                  </w:r>
                </w:p>
                <w:p>
                  <w:r>
                    <w:t xml:space="preserve">If the value for this data element is recorded as “CODE 1 Yes” then the value for </w:t>
                  </w:r>
                  <w:hyperlink w:history="true" r:id="R46cc0a2aebe146df">
                    <w:r>
                      <w:rPr>
                        <w:rStyle w:val="Hyperlink"/>
                      </w:rPr>
                      <w:t xml:space="preserve">Maternity model of care—extent of continuity of designated carer, code N[N]</w:t>
                    </w:r>
                  </w:hyperlink>
                  <w:r>
                    <w:t xml:space="preserve"> must be recorded as “CODE 5 Whole duration of maternity period - antenatal, intrapartum. and postpartum”.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c21cd541dfe84309">
                    <w:r>
                      <w:rPr>
                        <w:rStyle w:val="Hyperlink"/>
                      </w:rPr>
                      <w:t xml:space="preserve">Maternity model of care—midwifery caseload size, number N[NN]</w:t>
                    </w:r>
                  </w:hyperlink>
                </w:p>
                <w:p>
                  <w:r>
                    <w:rPr>
                      <w:b/>
                      <w:i/>
                      <w:color w:val="333333"/>
                    </w:rPr>
                    <w:t xml:space="preserve">Conditional obligation:</w:t>
                  </w:r>
                </w:p>
                <w:p>
                  <w:r>
                    <w:t xml:space="preserve">Reporting of this data element is conditional upon a 'yes' response to the </w:t>
                  </w:r>
                  <w:hyperlink w:history="true" r:id="R3b4c7e174bd24a7c">
                    <w:r>
                      <w:rPr>
                        <w:rStyle w:val="Hyperlink"/>
                      </w:rPr>
                      <w:t xml:space="preserve">Maternity model of care—midwifery caseload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141efdf59fe49a8">
                    <w:r>
                      <w:rPr>
                        <w:rStyle w:val="Hyperlink"/>
                      </w:rPr>
                      <w:t xml:space="preserve">Maternity model of care—extent of continuity of carer,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7231d6eaeeb46b9">
                    <w:r>
                      <w:rPr>
                        <w:rStyle w:val="Hyperlink"/>
                      </w:rPr>
                      <w:t xml:space="preserve">Maternity model of care—profession of collaborative maternity carer, code N[N]</w:t>
                    </w:r>
                  </w:hyperlink>
                </w:p>
                <w:p>
                  <w:r>
                    <w:rPr>
                      <w:b/>
                      <w:i/>
                      <w:color w:val="333333"/>
                    </w:rPr>
                    <w:t xml:space="preserve">DSS specific information:</w:t>
                  </w:r>
                </w:p>
                <w:p>
                  <w:r>
                    <w:t xml:space="preserve">This data element allows for multiple values. Please code all relevant collaborative carer/s involved in a model of care that provide collaborative care with the designated (lead) carer. Do not code the profession of the designated carer as this is identified in a different related data element.</w:t>
                  </w:r>
                </w:p>
                <w:p>
                  <w:r>
                    <w:t xml:space="preserve">Only code the profession of carers that have a planned role within a model of care for all women in the model. A collaborative carer may not necessarily provide direct clinical care for all women in the model but still has a formal established role and relationship with the designated maternity carer. For example a named obstetrician may be associated with a Midwifery Group Practice to provide consultations and advice and have a weekly case review with the midwives about the women being cared for in the model but may not see every woman. The obstetrician would be considered as a collaborative maternity carer in this model as they have a formal and planned role.</w:t>
                  </w:r>
                </w:p>
                <w:p>
                  <w:r>
                    <w:t xml:space="preserve">Do not code healthcare professionals that women may be referred to on an 'ad hoc' basis. Do not record a value if there are no planned collaborative carers in a maternity model of care.</w:t>
                  </w:r>
                </w:p>
                <w:p>
                  <w:r>
                    <w:t xml:space="preserve">If the value of the data element </w:t>
                  </w:r>
                  <w:hyperlink w:history="true" r:id="R73787080d77b4d42">
                    <w:r>
                      <w:rPr>
                        <w:rStyle w:val="Hyperlink"/>
                      </w:rPr>
                      <w:t xml:space="preserve">Maternity model of care—profession of designated maternity carer, code N[N]</w:t>
                    </w:r>
                  </w:hyperlink>
                  <w:r>
                    <w:t xml:space="preserve"> is 'CODE 12 Shared care' or 'CODE 13 Multidisciplinary team' then code the values for the different professions of carers who share the provision of care within the maternity model of care.</w:t>
                  </w:r>
                </w:p>
                <w:p>
                  <w:r>
                    <w:t xml:space="preserve">The following values are excluded for use from this data element:</w:t>
                  </w:r>
                </w:p>
                <w:p>
                  <w:r>
                    <w:t xml:space="preserve">CODE 12 Shared care</w:t>
                  </w:r>
                </w:p>
                <w:p>
                  <w:r>
                    <w:t xml:space="preserve">CODE 13 Multidisciplinary team</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c27630b412d54af4">
                    <w:r>
                      <w:rPr>
                        <w:rStyle w:val="Hyperlink"/>
                      </w:rPr>
                      <w:t xml:space="preserve">Maternity model of care—routine relocation for intrapartum care and birth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33a83874edd46fb">
                    <w:r>
                      <w:rPr>
                        <w:rStyle w:val="Hyperlink"/>
                      </w:rPr>
                      <w:t xml:space="preserve">Maternity model of care—expected setting for an antenatal care visit, code N[N]</w:t>
                    </w:r>
                  </w:hyperlink>
                </w:p>
                <w:p>
                  <w:r>
                    <w:rPr>
                      <w:b/>
                      <w:i/>
                      <w:color w:val="333333"/>
                    </w:rPr>
                    <w:t xml:space="preserve">DSS specific information:</w:t>
                  </w:r>
                </w:p>
                <w:p>
                  <w:r>
                    <w:t xml:space="preserve">Some models of care offer multiple options for where antenatal care is provided and all applicable codes should be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e60ac2da1224958">
                    <w:r>
                      <w:rPr>
                        <w:rStyle w:val="Hyperlink"/>
                      </w:rPr>
                      <w:t xml:space="preserve">Maternity model of care—expected setting of birth, code N[N]</w:t>
                    </w:r>
                  </w:hyperlink>
                </w:p>
                <w:p>
                  <w:r>
                    <w:rPr>
                      <w:b/>
                      <w:i/>
                      <w:color w:val="333333"/>
                    </w:rPr>
                    <w:t xml:space="preserve">DSS specific information:</w:t>
                  </w:r>
                </w:p>
                <w:p>
                  <w:r>
                    <w:t xml:space="preserve">Some models of care offer multiple options for where birth care is provided and all applicable codes should be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8c13784bac624a2d">
                    <w:r>
                      <w:rPr>
                        <w:rStyle w:val="Hyperlink"/>
                      </w:rPr>
                      <w:t xml:space="preserve">Maternity model of care—postnatal visits in a residential setting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fdc09f4b227c424c">
                    <w:r>
                      <w:rPr>
                        <w:rStyle w:val="Hyperlink"/>
                      </w:rPr>
                      <w:t xml:space="preserve">Maternity model of care—group session status, individual/group session descriptor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136dc19dda1e4004">
                    <w:r>
                      <w:rPr>
                        <w:rStyle w:val="Hyperlink"/>
                      </w:rPr>
                      <w:t xml:space="preserve">Maternity model of care—planned medical visit indicator, yes/no code N</w:t>
                    </w:r>
                  </w:hyperlink>
                </w:p>
                <w:p>
                  <w:r>
                    <w:rPr>
                      <w:b/>
                      <w:i/>
                      <w:color w:val="333333"/>
                    </w:rPr>
                    <w:t xml:space="preserve">Conditional obligation:</w:t>
                  </w:r>
                </w:p>
                <w:p>
                  <w:r>
                    <w:t xml:space="preserve">Reporting of this data element is conditional upon the reported value of either </w:t>
                  </w:r>
                  <w:hyperlink w:history="true" r:id="R941cf79b4b4b44c6">
                    <w:r>
                      <w:rPr>
                        <w:rStyle w:val="Hyperlink"/>
                      </w:rPr>
                      <w:t xml:space="preserve">Maternity model of care—profession of designated maternity carer, code N[N]</w:t>
                    </w:r>
                  </w:hyperlink>
                  <w:r>
                    <w:t xml:space="preserve"> or </w:t>
                  </w:r>
                  <w:hyperlink w:history="true" r:id="R762f7169df424cae">
                    <w:r>
                      <w:rPr>
                        <w:rStyle w:val="Hyperlink"/>
                      </w:rPr>
                      <w:t xml:space="preserve">Maternity model of care—profession of collaborative maternity carer, code N[N]</w:t>
                    </w:r>
                  </w:hyperlink>
                  <w:r>
                    <w:t xml:space="preserve"> being one of the following:</w:t>
                  </w:r>
                </w:p>
                <w:p>
                  <w:r>
                    <w:t xml:space="preserve">Code 1  Specialist obstetrician - public</w:t>
                  </w:r>
                </w:p>
                <w:p>
                  <w:r>
                    <w:t xml:space="preserve">Code 2  Specialist obstetrician - private</w:t>
                  </w:r>
                </w:p>
                <w:p>
                  <w:r>
                    <w:t xml:space="preserve">Code 3  General practitioner obstetrician</w:t>
                  </w:r>
                </w:p>
                <w:p>
                  <w:r>
                    <w:t xml:space="preserve">Code 7  General practitioner</w:t>
                  </w:r>
                </w:p>
                <w:p>
                  <w:r>
                    <w:t xml:space="preserve">Code 8  Maternal - fetal medicine subspecialist</w:t>
                  </w:r>
                </w:p>
                <w:p>
                  <w:r>
                    <w:rPr>
                      <w:b/>
                      <w:i/>
                      <w:color w:val="333333"/>
                    </w:rPr>
                    <w:t xml:space="preserve">DSS specific information:</w:t>
                  </w:r>
                </w:p>
                <w:p>
                  <w:r>
                    <w:t xml:space="preserve">Within a maternity model of care, a 'medical practitioner' refers to either an obstetrician or a GP. This includes obstetric registrars and GP obstetricians.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8f2fb30fcebe47d9">
                    <w:r>
                      <w:rPr>
                        <w:rStyle w:val="Hyperlink"/>
                      </w:rPr>
                      <w:t xml:space="preserve">Maternity model of care—additional remote or rural services offered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1979bc68bf6d4716">
                    <w:r>
                      <w:rPr>
                        <w:rStyle w:val="Hyperlink"/>
                      </w:rPr>
                      <w:t xml:space="preserve">Maternity model of care—type of additional remote or rural service, antenatal/postnatal service code N[N]</w:t>
                    </w:r>
                  </w:hyperlink>
                </w:p>
                <w:p>
                  <w:r>
                    <w:rPr>
                      <w:b/>
                      <w:i/>
                      <w:color w:val="333333"/>
                    </w:rPr>
                    <w:t xml:space="preserve">Conditional obligation:</w:t>
                  </w:r>
                </w:p>
                <w:p>
                  <w:r>
                    <w:t xml:space="preserve">Reporting of this data element is conditional upon the reported value of </w:t>
                  </w:r>
                  <w:hyperlink w:history="true" r:id="Ra5c9bc779cc54c19">
                    <w:r>
                      <w:rPr>
                        <w:rStyle w:val="Hyperlink"/>
                      </w:rPr>
                      <w:t xml:space="preserve">Maternity model of care—additional remote or rural services offered indicator, yes/no code N</w:t>
                    </w:r>
                  </w:hyperlink>
                  <w:r>
                    <w:t xml:space="preserve"> being Code 1 Yes.</w:t>
                  </w:r>
                </w:p>
                <w:p>
                  <w:r>
                    <w:rPr>
                      <w:b/>
                      <w:i/>
                      <w:color w:val="333333"/>
                    </w:rPr>
                    <w:t xml:space="preserve">DSS specific information:</w:t>
                  </w:r>
                </w:p>
                <w:p>
                  <w:r>
                    <w:t xml:space="preserve">This data element allows for multiple values to be recorded. Please record all additional services provided for remote or rural women in a model of maternity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3620fa27f8e347eb">
                    <w:r>
                      <w:rPr>
                        <w:rStyle w:val="Hyperlink"/>
                      </w:rPr>
                      <w:t xml:space="preserve">Maternity model of care—expected length of time for postnatal visits in a residential setting, code N[N]</w:t>
                    </w:r>
                  </w:hyperlink>
                </w:p>
                <w:p>
                  <w:r>
                    <w:rPr>
                      <w:b/>
                      <w:i/>
                      <w:color w:val="333333"/>
                    </w:rPr>
                    <w:t xml:space="preserve">Conditional obligation:</w:t>
                  </w:r>
                </w:p>
                <w:p>
                  <w:r>
                    <w:t xml:space="preserve">Reporting of this data element is conditional upon the reported value of </w:t>
                  </w:r>
                  <w:hyperlink w:history="true" r:id="Rb915e84238f44538">
                    <w:r>
                      <w:rPr>
                        <w:rStyle w:val="Hyperlink"/>
                      </w:rPr>
                      <w:t xml:space="preserve">Maternity model of care - postnatal visits in a residential setting indicator, yes/no code N</w:t>
                    </w:r>
                  </w:hyperlink>
                  <w:r>
                    <w:t xml:space="preserve"> being Code 1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8b6b20cf2af646cc">
                    <w:r>
                      <w:rPr>
                        <w:rStyle w:val="Hyperlink"/>
                      </w:rPr>
                      <w:t xml:space="preserve">Maternity model of care—Major Model Category, code N[N]</w:t>
                    </w:r>
                  </w:hyperlink>
                </w:p>
                <w:p>
                  <w:r>
                    <w:rPr>
                      <w:b/>
                      <w:i/>
                      <w:color w:val="333333"/>
                    </w:rPr>
                    <w:t xml:space="preserve">DSS specific information:</w:t>
                  </w:r>
                </w:p>
                <w:p>
                  <w:r>
                    <w:t xml:space="preserve">If the value for this data element is “CODE 1 Private obstetrician (specialist) care”, “CODE 2 Private midwifery care”, “CODE 9 Midwifery group practice caseload care” or "CODE 11 Private obstetrician and privately practising midwife joint care" then the value for </w:t>
                  </w:r>
                  <w:hyperlink w:history="true" r:id="R42b88d20d43644a0">
                    <w:r>
                      <w:rPr>
                        <w:rStyle w:val="Hyperlink"/>
                      </w:rPr>
                      <w:t xml:space="preserve">Maternity model of care—extent of continuity of carer, code N[N]</w:t>
                    </w:r>
                  </w:hyperlink>
                  <w:r>
                    <w:t xml:space="preserve"> must be recorded as “CODE 5 Whole duration of maternity period - antenatal, intrapartum and postpartum”.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1fac98bb1a724833">
                    <w:r>
                      <w:rPr>
                        <w:rStyle w:val="Hyperlink"/>
                      </w:rPr>
                      <w:t xml:space="preserve">Maternity model of care—identifier,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882560453a643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ebd70d8c7a4b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82560453a643d0" /><Relationship Type="http://schemas.openxmlformats.org/officeDocument/2006/relationships/header" Target="/word/header1.xml" Id="R5ef3e2cdc852458c" /><Relationship Type="http://schemas.openxmlformats.org/officeDocument/2006/relationships/settings" Target="/word/settings.xml" Id="R9aab568f0e164e37" /><Relationship Type="http://schemas.openxmlformats.org/officeDocument/2006/relationships/styles" Target="/word/styles.xml" Id="R26abf7aaf9864413" /><Relationship Type="http://schemas.openxmlformats.org/officeDocument/2006/relationships/hyperlink" Target="https://meteor.aihw.gov.au/RegistrationAuthority/12" TargetMode="External" Id="Rc2bb0a70b2304c82" /><Relationship Type="http://schemas.openxmlformats.org/officeDocument/2006/relationships/numbering" Target="/word/numbering.xml" Id="R970d956f20b4486a" /><Relationship Type="http://schemas.openxmlformats.org/officeDocument/2006/relationships/hyperlink" Target="https://meteor.aihw.gov.au/content/461257" TargetMode="External" Id="Rb6636419c427459d" /><Relationship Type="http://schemas.openxmlformats.org/officeDocument/2006/relationships/hyperlink" Target="https://meteor.aihw.gov.au/content/562474" TargetMode="External" Id="Ra77cb3f325cb4123" /><Relationship Type="http://schemas.openxmlformats.org/officeDocument/2006/relationships/hyperlink" Target="https://meteor.aihw.gov.au/content/562460" TargetMode="External" Id="R8b9e49e532194a19" /><Relationship Type="http://schemas.openxmlformats.org/officeDocument/2006/relationships/hyperlink" Target="https://meteor.aihw.gov.au/content/562469" TargetMode="External" Id="R8fe6557977584c8a" /><Relationship Type="http://schemas.openxmlformats.org/officeDocument/2006/relationships/hyperlink" Target="https://meteor.aihw.gov.au/content/562448" TargetMode="External" Id="Rc5a4f3a03d4b4d24" /><Relationship Type="http://schemas.openxmlformats.org/officeDocument/2006/relationships/hyperlink" Target="https://meteor.aihw.gov.au/content/704353" TargetMode="External" Id="R4d013e22bf2744f1" /><Relationship Type="http://schemas.openxmlformats.org/officeDocument/2006/relationships/hyperlink" Target="https://meteor.aihw.gov.au/RegistrationAuthority/12" TargetMode="External" Id="Rde7900b9460d4c9c" /><Relationship Type="http://schemas.openxmlformats.org/officeDocument/2006/relationships/hyperlink" Target="https://meteor.aihw.gov.au/content/733527" TargetMode="External" Id="Raa208e8177434590" /><Relationship Type="http://schemas.openxmlformats.org/officeDocument/2006/relationships/hyperlink" Target="https://meteor.aihw.gov.au/RegistrationAuthority/12" TargetMode="External" Id="Raeca39dab9064a70" /><Relationship Type="http://schemas.openxmlformats.org/officeDocument/2006/relationships/hyperlink" Target="https://meteor.aihw.gov.au/content/704349" TargetMode="External" Id="R6422a3beec984d3f" /><Relationship Type="http://schemas.openxmlformats.org/officeDocument/2006/relationships/hyperlink" Target="https://meteor.aihw.gov.au/RegistrationAuthority/12" TargetMode="External" Id="R214aa816d79542fa" /><Relationship Type="http://schemas.openxmlformats.org/officeDocument/2006/relationships/hyperlink" Target="https://meteor.aihw.gov.au/content/733531" TargetMode="External" Id="Ref1cebc883194830" /><Relationship Type="http://schemas.openxmlformats.org/officeDocument/2006/relationships/hyperlink" Target="https://meteor.aihw.gov.au/RegistrationAuthority/12" TargetMode="External" Id="R30605cb6c86e4ae2" /><Relationship Type="http://schemas.openxmlformats.org/officeDocument/2006/relationships/hyperlink" Target="https://meteor.aihw.gov.au/content/269973" TargetMode="External" Id="Rad0b98a6535d4df3" /><Relationship Type="http://schemas.openxmlformats.org/officeDocument/2006/relationships/hyperlink" Target="https://meteor.aihw.gov.au/content/558051" TargetMode="External" Id="R75962acb1b3847dd" /><Relationship Type="http://schemas.openxmlformats.org/officeDocument/2006/relationships/hyperlink" Target="https://meteor.aihw.gov.au/content/558247" TargetMode="External" Id="Rce81359e04de4046" /><Relationship Type="http://schemas.openxmlformats.org/officeDocument/2006/relationships/hyperlink" Target="https://meteor.aihw.gov.au/content/558051" TargetMode="External" Id="Rfbd1f41bcf3e4bff" /><Relationship Type="http://schemas.openxmlformats.org/officeDocument/2006/relationships/hyperlink" Target="https://meteor.aihw.gov.au/content/558051" TargetMode="External" Id="Rb2c455ca5f554be2" /><Relationship Type="http://schemas.openxmlformats.org/officeDocument/2006/relationships/hyperlink" Target="https://meteor.aihw.gov.au/content/562404" TargetMode="External" Id="R44129d18d56a44e2" /><Relationship Type="http://schemas.openxmlformats.org/officeDocument/2006/relationships/hyperlink" Target="https://meteor.aihw.gov.au/content/562413" TargetMode="External" Id="Rf4754c454e0346dc" /><Relationship Type="http://schemas.openxmlformats.org/officeDocument/2006/relationships/hyperlink" Target="https://meteor.aihw.gov.au/content/562413" TargetMode="External" Id="R07741ddd5a3a4aa7" /><Relationship Type="http://schemas.openxmlformats.org/officeDocument/2006/relationships/hyperlink" Target="https://meteor.aihw.gov.au/content/558582" TargetMode="External" Id="Rce9abeae247543ab" /><Relationship Type="http://schemas.openxmlformats.org/officeDocument/2006/relationships/hyperlink" Target="https://meteor.aihw.gov.au/content/562423" TargetMode="External" Id="R46cc0a2aebe146df" /><Relationship Type="http://schemas.openxmlformats.org/officeDocument/2006/relationships/hyperlink" Target="https://meteor.aihw.gov.au/content/558695" TargetMode="External" Id="Rc21cd541dfe84309" /><Relationship Type="http://schemas.openxmlformats.org/officeDocument/2006/relationships/hyperlink" Target="https://meteor.aihw.gov.au/content/558582" TargetMode="External" Id="R3b4c7e174bd24a7c" /><Relationship Type="http://schemas.openxmlformats.org/officeDocument/2006/relationships/hyperlink" Target="https://meteor.aihw.gov.au/content/562423" TargetMode="External" Id="Ra141efdf59fe49a8" /><Relationship Type="http://schemas.openxmlformats.org/officeDocument/2006/relationships/hyperlink" Target="https://meteor.aihw.gov.au/content/562413" TargetMode="External" Id="R17231d6eaeeb46b9" /><Relationship Type="http://schemas.openxmlformats.org/officeDocument/2006/relationships/hyperlink" Target="https://meteor.aihw.gov.au/content/562404" TargetMode="External" Id="R73787080d77b4d42" /><Relationship Type="http://schemas.openxmlformats.org/officeDocument/2006/relationships/hyperlink" Target="https://meteor.aihw.gov.au/content/562432" TargetMode="External" Id="Rc27630b412d54af4" /><Relationship Type="http://schemas.openxmlformats.org/officeDocument/2006/relationships/hyperlink" Target="https://meteor.aihw.gov.au/content/558719" TargetMode="External" Id="R333a83874edd46fb" /><Relationship Type="http://schemas.openxmlformats.org/officeDocument/2006/relationships/hyperlink" Target="https://meteor.aihw.gov.au/content/558725" TargetMode="External" Id="R3e60ac2da1224958" /><Relationship Type="http://schemas.openxmlformats.org/officeDocument/2006/relationships/hyperlink" Target="https://meteor.aihw.gov.au/content/558729" TargetMode="External" Id="R8c13784bac624a2d" /><Relationship Type="http://schemas.openxmlformats.org/officeDocument/2006/relationships/hyperlink" Target="https://meteor.aihw.gov.au/content/558764" TargetMode="External" Id="Rfdc09f4b227c424c" /><Relationship Type="http://schemas.openxmlformats.org/officeDocument/2006/relationships/hyperlink" Target="https://meteor.aihw.gov.au/content/558770" TargetMode="External" Id="R136dc19dda1e4004" /><Relationship Type="http://schemas.openxmlformats.org/officeDocument/2006/relationships/hyperlink" Target="https://meteor.aihw.gov.au/content/562404" TargetMode="External" Id="R941cf79b4b4b44c6" /><Relationship Type="http://schemas.openxmlformats.org/officeDocument/2006/relationships/hyperlink" Target="https://meteor.aihw.gov.au/content/562413" TargetMode="External" Id="R762f7169df424cae" /><Relationship Type="http://schemas.openxmlformats.org/officeDocument/2006/relationships/hyperlink" Target="https://meteor.aihw.gov.au/content/579692" TargetMode="External" Id="R8f2fb30fcebe47d9" /><Relationship Type="http://schemas.openxmlformats.org/officeDocument/2006/relationships/hyperlink" Target="https://meteor.aihw.gov.au/content/558776" TargetMode="External" Id="R1979bc68bf6d4716" /><Relationship Type="http://schemas.openxmlformats.org/officeDocument/2006/relationships/hyperlink" Target="https://meteor.aihw.gov.au/content/579692" TargetMode="External" Id="Ra5c9bc779cc54c19" /><Relationship Type="http://schemas.openxmlformats.org/officeDocument/2006/relationships/hyperlink" Target="https://meteor.aihw.gov.au/content/558784" TargetMode="External" Id="R3620fa27f8e347eb" /><Relationship Type="http://schemas.openxmlformats.org/officeDocument/2006/relationships/hyperlink" Target="https://meteor.aihw.gov.au/content/558729" TargetMode="External" Id="Rb915e84238f44538" /><Relationship Type="http://schemas.openxmlformats.org/officeDocument/2006/relationships/hyperlink" Target="https://meteor.aihw.gov.au/content/559627" TargetMode="External" Id="R8b6b20cf2af646cc" /><Relationship Type="http://schemas.openxmlformats.org/officeDocument/2006/relationships/hyperlink" Target="https://meteor.aihw.gov.au/content/562423" TargetMode="External" Id="R42b88d20d43644a0" /><Relationship Type="http://schemas.openxmlformats.org/officeDocument/2006/relationships/hyperlink" Target="https://meteor.aihw.gov.au/content/573834" TargetMode="External" Id="R1fac98bb1a724833" /></Relationships>
</file>

<file path=word/_rels/header1.xml.rels>&#65279;<?xml version="1.0" encoding="utf-8"?><Relationships xmlns="http://schemas.openxmlformats.org/package/2006/relationships"><Relationship Type="http://schemas.openxmlformats.org/officeDocument/2006/relationships/image" Target="/media/image.png" Id="R76ebd70d8c7a4bd9" /></Relationships>
</file>