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b665fe44ae460d" /></Relationships>
</file>

<file path=word/document.xml><?xml version="1.0" encoding="utf-8"?>
<w:document xmlns:r="http://schemas.openxmlformats.org/officeDocument/2006/relationships" xmlns:w="http://schemas.openxmlformats.org/wordprocessingml/2006/main">
  <w:body>
    <w:p>
      <w:pPr>
        <w:pStyle w:val="Title"/>
      </w:pPr>
      <w:r>
        <w:t>Establishment—number of patient days under infection surveillance monitoring, total days N[N(7)]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days under infection surveillance monitoring, total days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days under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95988591f477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bed days covered by the hospital's infection surveillance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262ce4ff1f467f">
              <w:r>
                <w:rPr>
                  <w:rStyle w:val="Hyperlink"/>
                </w:rPr>
                <w:t xml:space="preserve">Establishment—number of patient days under infection surveillance monitoring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33ef85caf346ba">
              <w:r>
                <w:rPr>
                  <w:rStyle w:val="Hyperlink"/>
                </w:rPr>
                <w:t xml:space="preserve">Total days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bed days under surveillance is supplied for each reported hospital by the relevant state or territory. This value should only reflect those beds covered by the hospital's infection surveillance program.</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d49e06915a094ce8">
              <w:r>
                <w:rPr>
                  <w:rStyle w:val="Hyperlink"/>
                  <w:b/>
                </w:rPr>
                <w:t xml:space="preserve">overnight 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bbc227a131264746">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984b57c362e4166">
              <w:r>
                <w:rPr>
                  <w:rStyle w:val="Hyperlink"/>
                </w:rPr>
                <w:t xml:space="preserve">Establishment—number of patient episodes of healthcare associated Staphylococcus aureus bacteraemia, total episodes N[NNNN]</w:t>
              </w:r>
            </w:hyperlink>
          </w:p>
          <w:p>
            <w:pPr>
              <w:spacing w:before="0" w:after="0"/>
            </w:pPr>
            <w:r>
              <w:rPr>
                <w:rStyle w:val="row-content"/>
                <w:color w:val="244061"/>
              </w:rPr>
              <w:t xml:space="preserve">       </w:t>
            </w:r>
            <w:hyperlink w:history="true" r:id="R04a38642d55a4129">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14172a599a24b60">
              <w:r>
                <w:rPr>
                  <w:rStyle w:val="Hyperlink"/>
                </w:rPr>
                <w:t xml:space="preserve">Establishment—number of patient episodes of healthcare-associated staphylococcus aureus bloodstream infection, total episodes N[NNNN]</w:t>
              </w:r>
            </w:hyperlink>
          </w:p>
          <w:p>
            <w:pPr>
              <w:spacing w:before="0" w:after="0"/>
            </w:pPr>
            <w:r>
              <w:rPr>
                <w:rStyle w:val="row-content"/>
                <w:color w:val="244061"/>
              </w:rPr>
              <w:t xml:space="preserve">       </w:t>
            </w:r>
            <w:hyperlink w:history="true" r:id="Rbaeb3fc636eb4fba">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f2b357ff904717">
              <w:r>
                <w:rPr>
                  <w:rStyle w:val="Hyperlink"/>
                </w:rPr>
                <w:t xml:space="preserve">National Health Performance Authority, Hospital Performance: National Staphylococcus aureus Bacteraemia Dataset 2012-13</w:t>
              </w:r>
            </w:hyperlink>
          </w:p>
          <w:p>
            <w:pPr>
              <w:spacing w:before="0" w:after="0"/>
            </w:pPr>
            <w:r>
              <w:rPr>
                <w:rStyle w:val="row-content"/>
                <w:color w:val="244061"/>
              </w:rPr>
              <w:t xml:space="preserve">       </w:t>
            </w:r>
            <w:hyperlink w:history="true" r:id="R2362d3a46ce247e8">
              <w:r>
                <w:rPr>
                  <w:rStyle w:val="Hyperlink"/>
                  <w:color w:val="244061"/>
                </w:rPr>
                <w:t xml:space="preserve">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000c042b0754271">
              <w:r>
                <w:rPr>
                  <w:rStyle w:val="Hyperlink"/>
                </w:rPr>
                <w:t xml:space="preserve">National Health Performance Authority, Hospital Performance: National Staphylococcus aureus Bacteraemia Dataset 2013-14</w:t>
              </w:r>
            </w:hyperlink>
          </w:p>
          <w:p>
            <w:pPr>
              <w:spacing w:before="0" w:after="0"/>
            </w:pPr>
            <w:r>
              <w:rPr>
                <w:rStyle w:val="row-content"/>
                <w:color w:val="244061"/>
              </w:rPr>
              <w:t xml:space="preserve">       </w:t>
            </w:r>
            <w:hyperlink w:history="true" r:id="R353334a8fefa451f">
              <w:r>
                <w:rPr>
                  <w:rStyle w:val="Hyperlink"/>
                  <w:color w:val="244061"/>
                </w:rPr>
                <w:t xml:space="preserve">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f2be528fcb774357">
              <w:r>
                <w:rPr>
                  <w:rStyle w:val="Hyperlink"/>
                </w:rPr>
                <w:t xml:space="preserve">National Health Performance Authority, Hospital Performance: Rate of healthcare-associated Staphylococcus aureus bloodstream infection, 2014</w:t>
              </w:r>
            </w:hyperlink>
          </w:p>
          <w:p>
            <w:pPr>
              <w:spacing w:before="0" w:after="0"/>
            </w:pPr>
            <w:r>
              <w:rPr>
                <w:rStyle w:val="row-content"/>
                <w:color w:val="244061"/>
              </w:rPr>
              <w:t xml:space="preserve">       </w:t>
            </w:r>
            <w:hyperlink w:history="true" r:id="R72a9bed985e54da5">
              <w:r>
                <w:rPr>
                  <w:rStyle w:val="Hyperlink"/>
                  <w:color w:val="244061"/>
                </w:rPr>
                <w:t xml:space="preserve">National Health Performance Authority (retired)</w:t>
              </w:r>
            </w:hyperlink>
            <w:r>
              <w:rPr>
                <w:rStyle w:val="row-content"/>
                <w:color w:val="244061"/>
              </w:rPr>
              <w:t xml:space="preserve">, Superseded 09/04/2015</w:t>
            </w:r>
          </w:p>
          <w:p>
            <w:r>
              <w:br/>
            </w:r>
            <w:hyperlink w:history="true" r:id="Rd0ed1e0438c34a31">
              <w:r>
                <w:rPr>
                  <w:rStyle w:val="Hyperlink"/>
                </w:rPr>
                <w:t xml:space="preserve">National Health Performance Authority, Hospital Performance: Rate of healthcare-associated Staphylococcus aureus bloodstream infection, 2015</w:t>
              </w:r>
            </w:hyperlink>
          </w:p>
          <w:p>
            <w:pPr>
              <w:spacing w:before="0" w:after="0"/>
            </w:pPr>
            <w:r>
              <w:rPr>
                <w:rStyle w:val="row-content"/>
                <w:color w:val="244061"/>
              </w:rPr>
              <w:t xml:space="preserve">       </w:t>
            </w:r>
            <w:hyperlink w:history="true" r:id="R4ce57258236340b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2d9bfc5bf8a940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559230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0bcffa6ab42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bfc5bf8a94040" /><Relationship Type="http://schemas.openxmlformats.org/officeDocument/2006/relationships/header" Target="/word/header1.xml" Id="Rab19f8ea19fa4341" /><Relationship Type="http://schemas.openxmlformats.org/officeDocument/2006/relationships/settings" Target="/word/settings.xml" Id="R3d24dc72e68544c5" /><Relationship Type="http://schemas.openxmlformats.org/officeDocument/2006/relationships/styles" Target="/word/styles.xml" Id="Re754352902844ce1" /><Relationship Type="http://schemas.openxmlformats.org/officeDocument/2006/relationships/hyperlink" Target="https://meteor.aihw.gov.au/RegistrationAuthority/8" TargetMode="External" Id="R2de95988591f4778" /><Relationship Type="http://schemas.openxmlformats.org/officeDocument/2006/relationships/hyperlink" Target="https://meteor.aihw.gov.au/content/563299" TargetMode="External" Id="R5c262ce4ff1f467f" /><Relationship Type="http://schemas.openxmlformats.org/officeDocument/2006/relationships/hyperlink" Target="https://meteor.aihw.gov.au/content/270653" TargetMode="External" Id="Rfb33ef85caf346ba" /><Relationship Type="http://schemas.openxmlformats.org/officeDocument/2006/relationships/hyperlink" Target="https://meteor.aihw.gov.au/content/327256" TargetMode="External" Id="Rd49e06915a094ce8" /><Relationship Type="http://schemas.openxmlformats.org/officeDocument/2006/relationships/numbering" Target="/word/numbering.xml" Id="R3ab78f2304714bb2" /><Relationship Type="http://schemas.openxmlformats.org/officeDocument/2006/relationships/hyperlink" Target="https://meteor.aihw.gov.au/content/327270" TargetMode="External" Id="Rbbc227a131264746" /><Relationship Type="http://schemas.openxmlformats.org/officeDocument/2006/relationships/hyperlink" Target="https://meteor.aihw.gov.au/content/428594" TargetMode="External" Id="R8984b57c362e4166" /><Relationship Type="http://schemas.openxmlformats.org/officeDocument/2006/relationships/hyperlink" Target="https://meteor.aihw.gov.au/RegistrationAuthority/12" TargetMode="External" Id="R04a38642d55a4129" /><Relationship Type="http://schemas.openxmlformats.org/officeDocument/2006/relationships/hyperlink" Target="https://meteor.aihw.gov.au/content/752302" TargetMode="External" Id="Re14172a599a24b60" /><Relationship Type="http://schemas.openxmlformats.org/officeDocument/2006/relationships/hyperlink" Target="https://meteor.aihw.gov.au/RegistrationAuthority/12" TargetMode="External" Id="Rbaeb3fc636eb4fba" /><Relationship Type="http://schemas.openxmlformats.org/officeDocument/2006/relationships/hyperlink" Target="https://meteor.aihw.gov.au/content/559233" TargetMode="External" Id="Rcef2b357ff904717" /><Relationship Type="http://schemas.openxmlformats.org/officeDocument/2006/relationships/hyperlink" Target="https://meteor.aihw.gov.au/RegistrationAuthority/8" TargetMode="External" Id="R2362d3a46ce247e8" /><Relationship Type="http://schemas.openxmlformats.org/officeDocument/2006/relationships/hyperlink" Target="https://meteor.aihw.gov.au/content/602698" TargetMode="External" Id="R8000c042b0754271" /><Relationship Type="http://schemas.openxmlformats.org/officeDocument/2006/relationships/hyperlink" Target="https://meteor.aihw.gov.au/RegistrationAuthority/8" TargetMode="External" Id="R353334a8fefa451f" /><Relationship Type="http://schemas.openxmlformats.org/officeDocument/2006/relationships/hyperlink" Target="https://meteor.aihw.gov.au/content/558746" TargetMode="External" Id="Rf2be528fcb774357" /><Relationship Type="http://schemas.openxmlformats.org/officeDocument/2006/relationships/hyperlink" Target="https://meteor.aihw.gov.au/RegistrationAuthority/8" TargetMode="External" Id="R72a9bed985e54da5" /><Relationship Type="http://schemas.openxmlformats.org/officeDocument/2006/relationships/hyperlink" Target="https://meteor.aihw.gov.au/content/602700" TargetMode="External" Id="Rd0ed1e0438c34a31" /><Relationship Type="http://schemas.openxmlformats.org/officeDocument/2006/relationships/hyperlink" Target="https://meteor.aihw.gov.au/RegistrationAuthority/8" TargetMode="External" Id="R4ce57258236340bd" /></Relationships>
</file>

<file path=word/_rels/header1.xml.rels>&#65279;<?xml version="1.0" encoding="utf-8"?><Relationships xmlns="http://schemas.openxmlformats.org/package/2006/relationships"><Relationship Type="http://schemas.openxmlformats.org/officeDocument/2006/relationships/image" Target="/media/image.png" Id="Rdf80bcffa6ab4263" /></Relationships>
</file>