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4aa6b77cf344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2c6bae53b410a">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9be4031477e4d15">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24e87ec12f3d4aa5">
              <w:r>
                <w:rPr>
                  <w:rStyle w:val="Hyperlink"/>
                </w:rPr>
                <w:t xml:space="preserve">http://www.aihw.gov.au/nhissc/</w:t>
              </w:r>
            </w:hyperlink>
            <w:r>
              <w:rPr>
                <w:rStyle w:val="row-content-rich-text"/>
              </w:rPr>
              <w:t xml:space="preserve">  </w:t>
            </w:r>
          </w:p>
          <w:p>
            <w:hyperlink w:history="true" r:id="Ra23d887ec1084cf2">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spacing w:after="160"/>
            </w:pPr>
            <w:r>
              <w:rPr>
                <w:rStyle w:val="row-content-rich-text"/>
              </w:rPr>
              <w:t xml:space="preserve">These products may be accessed on the AIHW website at: </w:t>
            </w:r>
          </w:p>
          <w:p>
            <w:hyperlink w:history="true" r:id="R4e7eb745c2494abe">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cf18e41e81644b14">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2012–13 NHMD can be accessed on the AIHW website at:</w:t>
            </w:r>
          </w:p>
          <w:p>
            <w:hyperlink w:history="true" r:id="R52c5a0f5f6f84e15">
              <w:r>
                <w:rPr>
                  <w:rStyle w:val="Hyperlink"/>
                </w:rPr>
                <w:t xml:space="preserve">/content/index.phtml/itemId/546749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three related procedures that are not defined for the indicator, and therefore have not been included in any </w:t>
            </w:r>
            <w:r>
              <w:rPr>
                <w:rStyle w:val="row-content-rich-text"/>
                <w:i/>
              </w:rPr>
              <w:t xml:space="preserve">National Healthcare Agreement</w:t>
            </w:r>
            <w:r>
              <w:rPr>
                <w:rStyle w:val="row-content-rich-text"/>
              </w:rPr>
              <w:t xml:space="preserve"> (NHA) reporting (all years). These are (in ICD-10-AM 7th edition), 35750-00—Laparoscopically assisted vaginal hysterectomy; 35753-02—Laprascopically assisted vaginal hysterectomy with removal of adnexa; and 35653-00—Subtotal abdominal hysterectomy. For public hospitals, there were 1,692 separations in 2012–13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almost all public hospitals provided data for the NHMD. The exception was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2012–13 financial year had to be linked to an initial separation (which involved the specified surgery) that occurred within the 2012–13 financial year. The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the Australian Classification of Health Interventions.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w:t>
            </w:r>
          </w:p>
          <w:p>
            <w:pPr>
              <w:pStyle w:val="ListParagraph"/>
              <w:numPr>
                <w:ilvl w:val="0"/>
                <w:numId w:val="4"/>
              </w:numPr>
            </w:pPr>
            <w:r>
              <w:rPr>
                <w:rStyle w:val="row-content-rich-text"/>
              </w:rPr>
              <w:t xml:space="preserve">Rates were suppressed where the numerator was zero and the denominator was less than 200.</w:t>
            </w:r>
          </w:p>
          <w:p>
            <w:pPr>
              <w:pStyle w:val="ListParagraph"/>
              <w:numPr>
                <w:ilvl w:val="0"/>
                <w:numId w:val="4"/>
              </w:numPr>
            </w:pPr>
            <w:r>
              <w:rPr>
                <w:rStyle w:val="row-content-rich-text"/>
              </w:rPr>
              <w:t xml:space="preserve">Counts were suppressed when the number was less than 5.</w:t>
            </w:r>
          </w:p>
          <w:p>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2012–13</w:t>
            </w:r>
            <w:r>
              <w:rPr>
                <w:rStyle w:val="row-content-rich-text"/>
              </w:rPr>
              <w:t xml:space="preserve">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aa9982e45b4058">
              <w:r>
                <w:rPr>
                  <w:rStyle w:val="Hyperlink"/>
                </w:rPr>
                <w:t xml:space="preserve">National Healthcare Agreement: PI 23-Unplanned hospital readmission rates, 2014 QS</w:t>
              </w:r>
            </w:hyperlink>
          </w:p>
          <w:p>
            <w:pPr>
              <w:pStyle w:val="registration-status"/>
              <w:spacing w:before="0" w:after="0"/>
            </w:pPr>
            <w:hyperlink w:history="true" r:id="R08ca7235238749e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f6dbc2db460466e">
              <w:r>
                <w:rPr>
                  <w:rStyle w:val="Hyperlink"/>
                </w:rPr>
                <w:t xml:space="preserve">National Healthcare Agreement: PI 23-Unplanned hospital readmission rates, 2016 QS</w:t>
              </w:r>
            </w:hyperlink>
          </w:p>
          <w:p>
            <w:pPr>
              <w:pStyle w:val="registration-status"/>
              <w:spacing w:before="0" w:after="0"/>
            </w:pPr>
            <w:hyperlink w:history="true" r:id="R80ecff7d25c146e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4b9381c83974c12">
              <w:r>
                <w:rPr>
                  <w:rStyle w:val="Hyperlink"/>
                </w:rPr>
                <w:t xml:space="preserve">National Healthcare Agreement: PI 23-Unplanned hospital readmission rates, 2015</w:t>
              </w:r>
            </w:hyperlink>
          </w:p>
          <w:p>
            <w:pPr>
              <w:pStyle w:val="registration-status"/>
              <w:spacing w:before="0" w:after="0"/>
            </w:pPr>
            <w:hyperlink w:history="true" r:id="Rdebca5f2ffed455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155cbc78d96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f6f172bf3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5cbc78d964e96" /><Relationship Type="http://schemas.openxmlformats.org/officeDocument/2006/relationships/header" Target="/word/header1.xml" Id="R6c03b1e7dc0148e7" /><Relationship Type="http://schemas.openxmlformats.org/officeDocument/2006/relationships/settings" Target="/word/settings.xml" Id="Rcd40b46ed29a4fbd" /><Relationship Type="http://schemas.openxmlformats.org/officeDocument/2006/relationships/styles" Target="/word/styles.xml" Id="R4ac09d2c9c214fb4" /><Relationship Type="http://schemas.openxmlformats.org/officeDocument/2006/relationships/numbering" Target="/word/numbering.xml" Id="R7474ca25b9824036" /><Relationship Type="http://schemas.openxmlformats.org/officeDocument/2006/relationships/hyperlink" Target="https://meteor.aihw.gov.au/RegistrationAuthority/12" TargetMode="External" Id="R7f52c6bae53b410a" /><Relationship Type="http://schemas.openxmlformats.org/officeDocument/2006/relationships/hyperlink" Target="http://www.aihw.gov.au/" TargetMode="External" Id="Re9be4031477e4d15" /><Relationship Type="http://schemas.openxmlformats.org/officeDocument/2006/relationships/hyperlink" Target="http://www.aihw.gov.au/nhissc/" TargetMode="External" Id="R24e87ec12f3d4aa5" /><Relationship Type="http://schemas.openxmlformats.org/officeDocument/2006/relationships/hyperlink" Target="https://meteor.aihw.gov.au/content/182135" TargetMode="External" Id="Ra23d887ec1084cf2" /><Relationship Type="http://schemas.openxmlformats.org/officeDocument/2006/relationships/hyperlink" Target="http://www.aihw.gov.au/hospitals/" TargetMode="External" Id="R4e7eb745c2494abe" /><Relationship Type="http://schemas.openxmlformats.org/officeDocument/2006/relationships/hyperlink" Target="https://meteor.aihw.gov.au/content/268110" TargetMode="External" Id="Rcf18e41e81644b14" /><Relationship Type="http://schemas.openxmlformats.org/officeDocument/2006/relationships/hyperlink" Target="https://meteor.aihw.gov.au/content/546749" TargetMode="External" Id="R52c5a0f5f6f84e15" /><Relationship Type="http://schemas.openxmlformats.org/officeDocument/2006/relationships/hyperlink" Target="https://meteor.aihw.gov.au/content/517726" TargetMode="External" Id="Reaaa9982e45b4058" /><Relationship Type="http://schemas.openxmlformats.org/officeDocument/2006/relationships/hyperlink" Target="https://meteor.aihw.gov.au/RegistrationAuthority/12" TargetMode="External" Id="R08ca7235238749e5" /><Relationship Type="http://schemas.openxmlformats.org/officeDocument/2006/relationships/hyperlink" Target="https://meteor.aihw.gov.au/content/600110" TargetMode="External" Id="Rff6dbc2db460466e" /><Relationship Type="http://schemas.openxmlformats.org/officeDocument/2006/relationships/hyperlink" Target="https://meteor.aihw.gov.au/RegistrationAuthority/12" TargetMode="External" Id="R80ecff7d25c146e3" /><Relationship Type="http://schemas.openxmlformats.org/officeDocument/2006/relationships/hyperlink" Target="https://meteor.aihw.gov.au/content/559020" TargetMode="External" Id="R64b9381c83974c12" /><Relationship Type="http://schemas.openxmlformats.org/officeDocument/2006/relationships/hyperlink" Target="https://meteor.aihw.gov.au/RegistrationAuthority/12" TargetMode="External" Id="Rdebca5f2ffed4552" /></Relationships>
</file>

<file path=word/_rels/header1.xml.rels>&#65279;<?xml version="1.0" encoding="utf-8"?><Relationships xmlns="http://schemas.openxmlformats.org/package/2006/relationships"><Relationship Type="http://schemas.openxmlformats.org/officeDocument/2006/relationships/image" Target="/media/image.png" Id="R774f6f172bf34d58" /></Relationships>
</file>