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ddf6cc91745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472d142ceb426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3e74cd218344cd">
              <w:r>
                <w:rPr>
                  <w:rStyle w:val="Hyperlink"/>
                </w:rPr>
                <w:t xml:space="preserve">National Healthcare Agreement (2015)</w:t>
              </w:r>
            </w:hyperlink>
          </w:p>
          <w:p>
            <w:pPr>
              <w:pStyle w:val="registration-status"/>
              <w:spacing w:before="0" w:after="0"/>
            </w:pPr>
            <w:hyperlink w:history="true" r:id="R624d668200d645d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bc8629db8042b9">
              <w:r>
                <w:rPr>
                  <w:rStyle w:val="Hyperlink"/>
                </w:rPr>
                <w:t xml:space="preserve">Hospital and Related Care</w:t>
              </w:r>
            </w:hyperlink>
          </w:p>
          <w:p>
            <w:pPr>
              <w:pStyle w:val="registration-status"/>
              <w:spacing w:before="0" w:after="0"/>
            </w:pPr>
            <w:hyperlink w:history="true" r:id="R1046b643559e41b8">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0415c8688e440d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94b0a01af794391">
              <w:r>
                <w:rPr>
                  <w:rStyle w:val="Hyperlink"/>
                </w:rPr>
                <w:t xml:space="preserve">National Healthcare Agreement: PI 25-Rate of community follow up within first seven days of discharge from a psychiatric admission, 2015 QS</w:t>
              </w:r>
            </w:hyperlink>
          </w:p>
          <w:p>
            <w:pPr>
              <w:pStyle w:val="registration-status"/>
              <w:spacing w:before="0" w:after="0"/>
            </w:pPr>
            <w:hyperlink w:history="true" r:id="Rcd8517f1ced54ca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Person—separation from an acute psychiatric inpatient unit</w:t>
            </w:r>
          </w:p>
          <w:p>
            <w:r>
              <w:rPr>
                <w:rStyle w:val="row-content"/>
                <w:b/>
              </w:rPr>
              <w:t xml:space="preserve">Data Source</w:t>
            </w:r>
          </w:p>
          <w:p>
            <w:hyperlink w:history="true" r:id="R60fece6454ac41e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Person—waiting time to ambulatory mental health service contact</w:t>
            </w:r>
          </w:p>
          <w:p>
            <w:r>
              <w:rPr>
                <w:rStyle w:val="row-content"/>
                <w:b/>
              </w:rPr>
              <w:t xml:space="preserve">Data Source</w:t>
            </w:r>
          </w:p>
          <w:p>
            <w:hyperlink w:history="true" r:id="Ra52ff872b5244f2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Person—ambulatory mental health service contact recorded</w:t>
            </w:r>
          </w:p>
          <w:p>
            <w:r>
              <w:rPr>
                <w:rStyle w:val="row-content"/>
                <w:b/>
              </w:rPr>
              <w:t xml:space="preserve">Data Source</w:t>
            </w:r>
          </w:p>
          <w:p>
            <w:hyperlink w:history="true" r:id="R2089dbd60f2a4bc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Person—separation from an acute psychiatric inpatient unit</w:t>
            </w:r>
          </w:p>
          <w:p>
            <w:r>
              <w:rPr>
                <w:rStyle w:val="row-content"/>
                <w:b/>
              </w:rPr>
              <w:t xml:space="preserve">Data Source</w:t>
            </w:r>
          </w:p>
          <w:p>
            <w:hyperlink w:history="true" r:id="R4021c04eab644e5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(percentage only), by 2011 Socio-Economic Indexes for Areas (SEIFA) Index of Relative Socio-economic Disadvantage (IRSD) deciles.</w:t>
            </w:r>
          </w:p>
          <w:p>
            <w:pPr>
              <w:spacing w:after="160"/>
            </w:pPr>
            <w:r>
              <w:rPr>
                <w:rStyle w:val="row-content-rich-text"/>
              </w:rPr>
              <w:t xml:space="preserve">2012–13—State and territory (numerator, denominator and percentage).</w:t>
            </w:r>
          </w:p>
          <w:p>
            <w:pPr>
              <w:spacing w:after="160"/>
            </w:pPr>
            <w:r>
              <w:rPr>
                <w:rStyle w:val="row-content-rich-text"/>
              </w:rPr>
              <w:t xml:space="preserve">2012–13—State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(Australian Statistical Geography Standard (ASGS)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a05b97c9d884518">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1cf92acb2ef44f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 </w:t>
            </w:r>
          </w:p>
          <w:p>
            <w:pPr>
              <w:pStyle w:val="ListParagraph"/>
              <w:numPr>
                <w:ilvl w:val="0"/>
                <w:numId w:val="3"/>
              </w:numPr>
            </w:pPr>
            <w:r>
              <w:rPr>
                <w:rStyle w:val="row-content-rich-text"/>
              </w:rPr>
              <w:t xml:space="preserve">Statistical and change of care type separations. </w:t>
            </w:r>
          </w:p>
          <w:p>
            <w:pPr>
              <w:pStyle w:val="ListParagraph"/>
              <w:numPr>
                <w:ilvl w:val="0"/>
                <w:numId w:val="3"/>
              </w:numPr>
            </w:pPr>
            <w:r>
              <w:rPr>
                <w:rStyle w:val="row-content-rich-text"/>
              </w:rPr>
              <w:t xml:space="preserve">Separations that end by transfer to another acute or psychiatric inpatient hospital. </w:t>
            </w:r>
          </w:p>
          <w:p>
            <w:pPr>
              <w:pStyle w:val="ListParagraph"/>
              <w:numPr>
                <w:ilvl w:val="0"/>
                <w:numId w:val="3"/>
              </w:numPr>
            </w:pPr>
            <w:r>
              <w:rPr>
                <w:rStyle w:val="row-content-rich-text"/>
              </w:rPr>
              <w:t xml:space="preserve">Separations that end by death, left against medical advice/discharge at own risk. </w:t>
            </w:r>
          </w:p>
          <w:p>
            <w:pPr>
              <w:pStyle w:val="ListParagraph"/>
              <w:numPr>
                <w:ilvl w:val="0"/>
                <w:numId w:val="3"/>
              </w:numPr>
            </w:pPr>
            <w:r>
              <w:rPr>
                <w:rStyle w:val="row-content-rich-text"/>
              </w:rPr>
              <w:t xml:space="preserve">Separations that end by transfer to community residential mental health services.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were produced using the Australian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146de8cb244b4d">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2ecb8928ba6f494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ca295f8004b81">
              <w:r>
                <w:rPr>
                  <w:rStyle w:val="Hyperlink"/>
                </w:rPr>
                <w:t xml:space="preserve">National Healthcare Agreement: PI 25-Rate of community follow up within first seven days of discharge from a psychiatric admission, 2014</w:t>
              </w:r>
            </w:hyperlink>
          </w:p>
          <w:p>
            <w:pPr>
              <w:pStyle w:val="registration-status"/>
              <w:spacing w:before="0" w:after="0"/>
            </w:pPr>
            <w:hyperlink w:history="true" r:id="R27002a9446e740d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ae381643d804ddc">
              <w:r>
                <w:rPr>
                  <w:rStyle w:val="Hyperlink"/>
                </w:rPr>
                <w:t xml:space="preserve">National Healthcare Agreement: PI 25–Rate of community follow up within first seven days of discharge from a psychiatric admission, 2016</w:t>
              </w:r>
            </w:hyperlink>
          </w:p>
          <w:p>
            <w:pPr>
              <w:pStyle w:val="registration-status"/>
              <w:spacing w:before="0" w:after="0"/>
            </w:pPr>
            <w:hyperlink w:history="true" r:id="R6e556d681dda49d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7c8067a44bd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8f5a39075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8067a44bd44eb" /><Relationship Type="http://schemas.openxmlformats.org/officeDocument/2006/relationships/header" Target="/word/header1.xml" Id="R55cc882d70bd4dd0" /><Relationship Type="http://schemas.openxmlformats.org/officeDocument/2006/relationships/settings" Target="/word/settings.xml" Id="R002ff14d099d44f2" /><Relationship Type="http://schemas.openxmlformats.org/officeDocument/2006/relationships/styles" Target="/word/styles.xml" Id="R479ce2aee8cb40d2" /><Relationship Type="http://schemas.openxmlformats.org/officeDocument/2006/relationships/numbering" Target="/word/numbering.xml" Id="Ref0a06c71a054dd0" /><Relationship Type="http://schemas.openxmlformats.org/officeDocument/2006/relationships/hyperlink" Target="https://meteor.aihw.gov.au/RegistrationAuthority/12" TargetMode="External" Id="R17472d142ceb4268" /><Relationship Type="http://schemas.openxmlformats.org/officeDocument/2006/relationships/hyperlink" Target="https://meteor.aihw.gov.au/content/558998" TargetMode="External" Id="R123e74cd218344cd" /><Relationship Type="http://schemas.openxmlformats.org/officeDocument/2006/relationships/hyperlink" Target="https://meteor.aihw.gov.au/RegistrationAuthority/12" TargetMode="External" Id="R624d668200d645de" /><Relationship Type="http://schemas.openxmlformats.org/officeDocument/2006/relationships/hyperlink" Target="https://meteor.aihw.gov.au/content/393487" TargetMode="External" Id="R9dbc8629db8042b9" /><Relationship Type="http://schemas.openxmlformats.org/officeDocument/2006/relationships/hyperlink" Target="https://meteor.aihw.gov.au/RegistrationAuthority/12" TargetMode="External" Id="R1046b643559e41b8" /><Relationship Type="http://schemas.openxmlformats.org/officeDocument/2006/relationships/hyperlink" Target="https://meteor.aihw.gov.au/RegistrationAuthority/8" TargetMode="External" Id="Rf0415c8688e440da" /><Relationship Type="http://schemas.openxmlformats.org/officeDocument/2006/relationships/hyperlink" Target="https://meteor.aihw.gov.au/content/559097" TargetMode="External" Id="R194b0a01af794391" /><Relationship Type="http://schemas.openxmlformats.org/officeDocument/2006/relationships/hyperlink" Target="https://meteor.aihw.gov.au/RegistrationAuthority/12" TargetMode="External" Id="Rcd8517f1ced54ca1" /><Relationship Type="http://schemas.openxmlformats.org/officeDocument/2006/relationships/hyperlink" Target="https://meteor.aihw.gov.au/content/402135" TargetMode="External" Id="R60fece6454ac41e1" /><Relationship Type="http://schemas.openxmlformats.org/officeDocument/2006/relationships/hyperlink" Target="https://meteor.aihw.gov.au/content/402135" TargetMode="External" Id="Ra52ff872b5244f24" /><Relationship Type="http://schemas.openxmlformats.org/officeDocument/2006/relationships/hyperlink" Target="https://meteor.aihw.gov.au/content/426458" TargetMode="External" Id="R2089dbd60f2a4bcb" /><Relationship Type="http://schemas.openxmlformats.org/officeDocument/2006/relationships/hyperlink" Target="https://meteor.aihw.gov.au/content/402135" TargetMode="External" Id="R4021c04eab644e54" /><Relationship Type="http://schemas.openxmlformats.org/officeDocument/2006/relationships/hyperlink" Target="https://meteor.aihw.gov.au/content/402135" TargetMode="External" Id="R4a05b97c9d884518" /><Relationship Type="http://schemas.openxmlformats.org/officeDocument/2006/relationships/hyperlink" Target="https://meteor.aihw.gov.au/content/402135" TargetMode="External" Id="R41cf92acb2ef44f1" /><Relationship Type="http://schemas.openxmlformats.org/officeDocument/2006/relationships/hyperlink" Target="https://meteor.aihw.gov.au/content/402135" TargetMode="External" Id="Rfd146de8cb244b4d" /><Relationship Type="http://schemas.openxmlformats.org/officeDocument/2006/relationships/hyperlink" Target="https://meteor.aihw.gov.au/content/426458" TargetMode="External" Id="R2ecb8928ba6f494d" /><Relationship Type="http://schemas.openxmlformats.org/officeDocument/2006/relationships/hyperlink" Target="https://meteor.aihw.gov.au/content/517630" TargetMode="External" Id="Ra63ca295f8004b81" /><Relationship Type="http://schemas.openxmlformats.org/officeDocument/2006/relationships/hyperlink" Target="https://meteor.aihw.gov.au/RegistrationAuthority/12" TargetMode="External" Id="R27002a9446e740d2" /><Relationship Type="http://schemas.openxmlformats.org/officeDocument/2006/relationships/hyperlink" Target="https://meteor.aihw.gov.au/content/598728" TargetMode="External" Id="R1ae381643d804ddc" /><Relationship Type="http://schemas.openxmlformats.org/officeDocument/2006/relationships/hyperlink" Target="https://meteor.aihw.gov.au/RegistrationAuthority/12" TargetMode="External" Id="R6e556d681dda49d1" /></Relationships>
</file>

<file path=word/_rels/header1.xml.rels>&#65279;<?xml version="1.0" encoding="utf-8"?><Relationships xmlns="http://schemas.openxmlformats.org/package/2006/relationships"><Relationship Type="http://schemas.openxmlformats.org/officeDocument/2006/relationships/image" Target="/media/image.png" Id="Rabc8f5a3907543d7" /></Relationships>
</file>