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f558880494206"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length of time for postnatal visits in a residential setting,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length of time for postnatal visits in a residential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length of time for 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time for postnatal home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bf95911dc495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length of time a model of maternity care provides access to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3407424d834acc">
              <w:r>
                <w:rPr>
                  <w:rStyle w:val="Hyperlink"/>
                </w:rPr>
                <w:t xml:space="preserve">Maternity model of care—expected length of time for 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7e625ac434cf0">
              <w:r>
                <w:rPr>
                  <w:rStyle w:val="Hyperlink"/>
                </w:rPr>
                <w:t xml:space="preserve">Length of time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4-7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8-14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29-42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the appropriate value that represents the length of time that a model of care provides the majority of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 that is separate to the model of care the woman had been in up until she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b00bfa72284d63">
              <w:r>
                <w:rPr>
                  <w:rStyle w:val="Hyperlink"/>
                </w:rPr>
                <w:t xml:space="preserve">Maternity model of care NBPDS</w:t>
              </w:r>
            </w:hyperlink>
          </w:p>
          <w:p>
            <w:pPr>
              <w:spacing w:before="0" w:after="0"/>
            </w:pPr>
            <w:r>
              <w:rPr>
                <w:rStyle w:val="row-content"/>
                <w:color w:val="244061"/>
              </w:rPr>
              <w:t xml:space="preserve">       </w:t>
            </w:r>
            <w:hyperlink w:history="true" r:id="R88fc695523cc43d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w:t>
            </w:r>
            <w:hyperlink w:history="true" r:id="R4da2d281103243f1">
              <w:r>
                <w:rPr>
                  <w:rStyle w:val="Hyperlink"/>
                </w:rPr>
                <w:t xml:space="preserve">Maternity model of care - postnatal visits in a residential setting indicator, yes/no code N</w:t>
              </w:r>
            </w:hyperlink>
            <w:r>
              <w:rPr>
                <w:rStyle w:val="row-content"/>
              </w:rPr>
              <w:t xml:space="preserve"> being Code 1 Yes.</w:t>
            </w:r>
          </w:p>
          <w:p>
            <w:r>
              <w:br/>
            </w:r>
            <w:r>
              <w:br/>
            </w:r>
          </w:p>
        </w:tc>
      </w:tr>
    </w:tbl>
    <w:p/>
    <w:tbl>
      <w:tblPr>
        <w:tblStyle w:val="TableGrid"/>
        <w:tblW w:w="0" w:type="auto"/>
      </w:tblPr>
    </w:tbl>
    <w:p>
      <w:r>
        <w:br/>
      </w:r>
    </w:p>
    <w:sectPr>
      <w:footerReference xmlns:r="http://schemas.openxmlformats.org/officeDocument/2006/relationships" w:type="default" r:id="Rb88fab5549e2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9d0187431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fab5549e24d71" /><Relationship Type="http://schemas.openxmlformats.org/officeDocument/2006/relationships/header" Target="/word/header1.xml" Id="R3f0df015cb28452c" /><Relationship Type="http://schemas.openxmlformats.org/officeDocument/2006/relationships/settings" Target="/word/settings.xml" Id="R031cd1fde2a04cf6" /><Relationship Type="http://schemas.openxmlformats.org/officeDocument/2006/relationships/styles" Target="/word/styles.xml" Id="R04a1715860e34907" /><Relationship Type="http://schemas.openxmlformats.org/officeDocument/2006/relationships/hyperlink" Target="https://meteor.aihw.gov.au/RegistrationAuthority/12" TargetMode="External" Id="Rc80bf95911dc4954" /><Relationship Type="http://schemas.openxmlformats.org/officeDocument/2006/relationships/hyperlink" Target="https://meteor.aihw.gov.au/content/558781" TargetMode="External" Id="R603407424d834acc" /><Relationship Type="http://schemas.openxmlformats.org/officeDocument/2006/relationships/hyperlink" Target="https://meteor.aihw.gov.au/content/558779" TargetMode="External" Id="Rc4a7e625ac434cf0" /><Relationship Type="http://schemas.openxmlformats.org/officeDocument/2006/relationships/hyperlink" Target="https://meteor.aihw.gov.au/content/559937" TargetMode="External" Id="Rd1b00bfa72284d63" /><Relationship Type="http://schemas.openxmlformats.org/officeDocument/2006/relationships/hyperlink" Target="https://meteor.aihw.gov.au/RegistrationAuthority/12" TargetMode="External" Id="R88fc695523cc43d4" /><Relationship Type="http://schemas.openxmlformats.org/officeDocument/2006/relationships/hyperlink" Target="https://meteor.aihw.gov.au/content/558729" TargetMode="External" Id="R4da2d281103243f1" /></Relationships>
</file>

<file path=word/_rels/header1.xml.rels>&#65279;<?xml version="1.0" encoding="utf-8"?><Relationships xmlns="http://schemas.openxmlformats.org/package/2006/relationships"><Relationship Type="http://schemas.openxmlformats.org/officeDocument/2006/relationships/image" Target="/media/image.png" Id="R26c9d0187431444b" /></Relationships>
</file>