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9ee63fa6f641b7"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53535fd4c4da2">
              <w:r>
                <w:rPr>
                  <w:rStyle w:val="Hyperlink"/>
                  <w:color w:val="244061"/>
                </w:rPr>
                <w:t xml:space="preserve">AIHW Data Quality Statements</w:t>
              </w:r>
            </w:hyperlink>
            <w:r>
              <w:rPr>
                <w:rStyle w:val="row-content"/>
                <w:color w:val="244061"/>
              </w:rPr>
              <w:t xml:space="preserve">, Standard 17/04/2014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pStyle w:val="ListParagraph"/>
              <w:numPr>
                <w:ilvl w:val="0"/>
                <w:numId w:val="2"/>
              </w:numPr>
            </w:pPr>
            <w:r>
              <w:rPr>
                <w:rStyle w:val="row-content-rich-text"/>
              </w:rPr>
              <w:t xml:space="preserve">There are a number of data quality and coverage limitations specific to each state and territory. In particular:</w:t>
            </w:r>
            <w:r>
              <w:br/>
            </w:r>
            <w:r>
              <w:rPr>
                <w:rStyle w:val="row-content-rich-text"/>
              </w:rPr>
              <w:t xml:space="preserve">        • Western Australia and the Northern Territory did not provide JJ NMDS data for 2008–09 to 2012–13. Where possible, estimates for Western Australia and the Northern Territory are used to calculate estimated national totals. Additional information on how these totals are calculated is available at &lt;</w:t>
            </w:r>
            <w:hyperlink w:history="true" r:id="R6d3e184adfcc45e7">
              <w:r>
                <w:rPr>
                  <w:rStyle w:val="Hyperlink"/>
                </w:rPr>
                <w:t xml:space="preserve">http://www.aihw.gov.au/youth-justice/data-quality/</w:t>
              </w:r>
            </w:hyperlink>
            <w:r>
              <w:rPr>
                <w:rStyle w:val="row-content-rich-text"/>
              </w:rPr>
              <w:t xml:space="preserve">&gt;.</w:t>
            </w:r>
            <w:r>
              <w:br/>
            </w:r>
            <w:r>
              <w:rPr>
                <w:rStyle w:val="row-content-rich-text"/>
              </w:rPr>
              <w:t xml:space="preserve">        • South Australian data may vary from that reported in previous years due to improvements in data quality and assurance.</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coverage of data in the JJ NMDS is very good.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into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68d4750987224f9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3ede1d32913b4dee">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3f85a198af964431">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5688c0d26195435e">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2012–13 JJ NMDS is from 1 July 2000 to 30 June 2013. This means that in 2012–13, data were resupplied for the period 2000–01 to 2011–12, and data for 2012–13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2012–13 collection, the first iteration of data was due to the AIHW within 3 months of the end of the financial year (by 30 September 2013). Two of six jurisdictions supplied data within 3 months of the end of the financial year, and all participating jurisdictions supplied within 4 months</w:t>
            </w:r>
            <w:r>
              <w:rPr>
                <w:rStyle w:val="row-content-rich-text"/>
                <w:b/>
              </w:rPr>
              <w:t xml:space="preserve">.</w:t>
            </w:r>
            <w:r>
              <w:rPr>
                <w:rStyle w:val="row-content-rich-text"/>
              </w:rPr>
              <w:t xml:space="preserve"> Data were finalised on schedule for all participating justisdictions by January 2014.</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and other publications external to the AIHW.</w:t>
            </w:r>
          </w:p>
          <w:p>
            <w:pPr>
              <w:spacing w:after="160"/>
            </w:pPr>
            <w:r>
              <w:rPr>
                <w:rStyle w:val="row-content-rich-text"/>
              </w:rPr>
              <w:t xml:space="preserve">For the second time, data from the 2012–13 JJ NMDS are expected to be published in April of the year following the reference period (10 months after the end of the reference period). In previous years, data were expected to be published in August (14 months after the end of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&lt;</w:t>
            </w:r>
            <w:hyperlink w:history="true" r:id="R17d33647313f4a6a">
              <w:r>
                <w:rPr>
                  <w:rStyle w:val="Hyperlink"/>
                </w:rPr>
                <w:t xml:space="preserve">www.aihw.gov.au/juvenile-justice-publications/</w:t>
              </w:r>
            </w:hyperlink>
            <w:r>
              <w:rPr>
                <w:rStyle w:val="row-content-rich-text"/>
              </w:rPr>
              <w:t xml:space="preserve">&gt;. These reports and tables are available free of charge.</w:t>
            </w:r>
          </w:p>
          <w:p>
            <w:pPr>
              <w:spacing w:after="160"/>
            </w:pPr>
            <w:r>
              <w:rPr>
                <w:rStyle w:val="row-content-rich-text"/>
              </w:rPr>
              <w:t xml:space="preserve">Additional information about youth justice in Australia is available from &lt;</w:t>
            </w:r>
            <w:hyperlink w:history="true" r:id="Ra0df2b6bf00544fd">
              <w:r>
                <w:rPr>
                  <w:rStyle w:val="Hyperlink"/>
                </w:rPr>
                <w:t xml:space="preserve">http://www.aihw.gov.au/juvenile-justice/</w:t>
              </w:r>
            </w:hyperlink>
            <w:r>
              <w:rPr>
                <w:rStyle w:val="row-content-rich-text"/>
              </w:rPr>
              <w:t xml:space="preserve">&gt;.</w:t>
            </w:r>
          </w:p>
          <w:p>
            <w:pPr>
              <w:spacing w:after="160"/>
            </w:pPr>
            <w:r>
              <w:rPr>
                <w:rStyle w:val="row-content-rich-text"/>
              </w:rPr>
              <w:t xml:space="preserve">Requests for unpublished JJ NMDS data can be made by contacting the AIHW on (02) 6244 1000 or via email to </w:t>
            </w:r>
            <w:hyperlink w:history="true" r:id="R6b7058a4df904c9a">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spacing w:after="160"/>
            </w:pPr>
            <w:r>
              <w:rPr>
                <w:rStyle w:val="row-content-rich-text"/>
              </w:rPr>
              <w:t xml:space="preserve">General inquiries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&lt;</w:t>
            </w:r>
            <w:hyperlink w:history="true" r:id="Rc0f4f976e1a549d1">
              <w:r>
                <w:rPr>
                  <w:rStyle w:val="Hyperlink"/>
                </w:rPr>
                <w:t xml:space="preserve">www.aihw.gov.au/juvenile-justice/</w:t>
              </w:r>
            </w:hyperlink>
            <w:r>
              <w:rPr>
                <w:rStyle w:val="row-content-rich-text"/>
              </w:rPr>
              <w:t xml:space="preserve">&gt;.  AIHW youth justice reports are available for purchase in hard copy or for download free of charge from &lt;</w:t>
            </w:r>
            <w:hyperlink w:history="true" r:id="Re213348552374ce0">
              <w:r>
                <w:rPr>
                  <w:rStyle w:val="Hyperlink"/>
                </w:rPr>
                <w:t xml:space="preserve">www.aihw.gov.au/juvenile-justice-publications/</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is available in METeOR, the AIHW’s online metadata repository. METeOR specifications for the collection can be accessed at &lt;</w:t>
            </w:r>
            <w:hyperlink w:history="true" r:id="R8a066252f5e24952">
              <w:r>
                <w:rPr>
                  <w:rStyle w:val="Hyperlink"/>
                </w:rPr>
                <w:t xml:space="preserve">/content/index.phtml/itemId/470084</w:t>
              </w:r>
            </w:hyperlink>
            <w:r>
              <w:rPr>
                <w:rStyle w:val="row-content-rich-text"/>
              </w:rPr>
              <w:t xml:space="preserve">&gt;.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coverage of data in the JJ NMDS are very good.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2012–13, and some states and territories did not provide data in the current format for all years of the JJ NMDS (2000–01 to 2012–13). As a result, two types of national totals are calculated for publications where possible—totals based on JJ NMDS data only (excluding Western Australia and the Northern Territory), and estimated national totals that include all states and territories.</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2012–13. For these years, only limited data in a non-standard format were provided. These data include the number under community-based supervision and in detention at the end of each month, and additional data on community-based orders and detention placements. These data contribute to the national totals where possible, but are not reliable enough for separate reporting.</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South Australia </w:t>
            </w:r>
          </w:p>
          <w:p>
            <w:pPr>
              <w:spacing w:after="160"/>
            </w:pPr>
            <w:r>
              <w:rPr>
                <w:rStyle w:val="row-content-rich-text"/>
              </w:rPr>
              <w:t xml:space="preserve">Data from South Australia for 2012–13 may vary from that reported in previous years due to improvements in data quality and assurance.</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is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2012–13. Data for 2000–01 to 2007–08 are available only in JJ NMDS 2007 format. Some trend analyses therefore exclude the Northern Territory.</w:t>
            </w:r>
          </w:p>
          <w:p>
            <w:pPr>
              <w:spacing w:after="160"/>
            </w:pPr>
            <w:r>
              <w:rPr>
                <w:rStyle w:val="row-content-rich-text"/>
              </w:rPr>
              <w:t xml:space="preserve">Data for 2007–08, which are the most recently available JJ NMDS data for the Northern Territory, are used in the national totals where possible, but are not reliable enough for separate reporting.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3033de8123f84dc0">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bb829f4099fe4c26">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2012–13 JJ NMDS collection, the reference period was 2000–01 to 2012–13. Data were resupplied for the period 2000–01 to 2011–12. Trend data may therefore differ from those previously published due to data revisions.</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587ef5f175d44409">
              <w:r>
                <w:rPr>
                  <w:rStyle w:val="Hyperlink"/>
                  <w:i/>
                </w:rPr>
                <w:t xml:space="preserve">Juvenile detention population in Australia 2013</w:t>
              </w:r>
            </w:hyperlink>
            <w:r>
              <w:rPr>
                <w:rStyle w:val="row-content-rich-text"/>
              </w:rPr>
              <w:t xml:space="preserve">, contains JJ NMDS data up to and including 30 June 2012, supplemented with additional data for the period from July 2012 to June 2013.</w:t>
            </w:r>
          </w:p>
          <w:p>
            <w:pPr>
              <w:spacing w:after="160"/>
            </w:pPr>
            <w:r>
              <w:rPr>
                <w:rStyle w:val="row-content-rich-text"/>
              </w:rPr>
              <w:t xml:space="preserve">These data differ from those published in the annual </w:t>
            </w:r>
            <w:r>
              <w:rPr>
                <w:rStyle w:val="row-content-rich-text"/>
                <w:i/>
              </w:rPr>
              <w:t xml:space="preserve">Youth justice in Australia</w:t>
            </w:r>
            <w:r>
              <w:rPr>
                <w:rStyle w:val="row-content-rich-text"/>
              </w:rPr>
              <w:t xml:space="preserve"> reports in several ways. First, </w:t>
            </w:r>
            <w:r>
              <w:rPr>
                <w:rStyle w:val="row-content-rich-text"/>
                <w:i/>
              </w:rPr>
              <w:t xml:space="preserve">Youth detention population in Australia</w:t>
            </w:r>
            <w:r>
              <w:rPr>
                <w:rStyle w:val="row-content-rich-text"/>
              </w:rPr>
              <w:t xml:space="preserve"> presents the average nightly population for each quarter, while </w:t>
            </w:r>
            <w:r>
              <w:rPr>
                <w:rStyle w:val="row-content-rich-text"/>
                <w:i/>
              </w:rPr>
              <w:t xml:space="preserve">Youth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Youth detention population in Australia</w:t>
            </w:r>
            <w:r>
              <w:rPr>
                <w:rStyle w:val="row-content-rich-text"/>
              </w:rPr>
              <w:t xml:space="preserve">, but are counted as both sentenced and unsentenced (or once in the total population) in </w:t>
            </w:r>
            <w:r>
              <w:rPr>
                <w:rStyle w:val="row-content-rich-text"/>
                <w:i/>
              </w:rPr>
              <w:t xml:space="preserve">Youth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3164fb4ebc7c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558327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07cbaf53b40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4fb4ebc7c4c50" /><Relationship Type="http://schemas.openxmlformats.org/officeDocument/2006/relationships/header" Target="/word/header1.xml" Id="Rf28fba4f59d7429f" /><Relationship Type="http://schemas.openxmlformats.org/officeDocument/2006/relationships/settings" Target="/word/settings.xml" Id="Rda6c388aa1354f37" /><Relationship Type="http://schemas.openxmlformats.org/officeDocument/2006/relationships/styles" Target="/word/styles.xml" Id="R1bc0d7f9f648479e" /><Relationship Type="http://schemas.openxmlformats.org/officeDocument/2006/relationships/hyperlink" Target="https://meteor.aihw.gov.au/RegistrationAuthority/5" TargetMode="External" Id="R59b53535fd4c4da2" /><Relationship Type="http://schemas.openxmlformats.org/officeDocument/2006/relationships/numbering" Target="/word/numbering.xml" Id="Rc5b87481deb14a9e" /><Relationship Type="http://schemas.openxmlformats.org/officeDocument/2006/relationships/hyperlink" Target="http://www.aihw.gov.au/youth-justice/data-quality/" TargetMode="External" Id="R6d3e184adfcc45e7" /><Relationship Type="http://schemas.openxmlformats.org/officeDocument/2006/relationships/hyperlink" Target="http://www.comlaw.gov.au/Details/C2004A03450" TargetMode="External" Id="R68d4750987224f92" /><Relationship Type="http://schemas.openxmlformats.org/officeDocument/2006/relationships/hyperlink" Target="http://www.aihw.gov.au/aihw-board/" TargetMode="External" Id="R3ede1d32913b4dee" /><Relationship Type="http://schemas.openxmlformats.org/officeDocument/2006/relationships/hyperlink" Target="http://www.comlaw.gov.au/Details/C2011C00503" TargetMode="External" Id="R3f85a198af964431" /><Relationship Type="http://schemas.openxmlformats.org/officeDocument/2006/relationships/hyperlink" Target="http://www.aihw.gov.au/" TargetMode="External" Id="R5688c0d26195435e" /><Relationship Type="http://schemas.openxmlformats.org/officeDocument/2006/relationships/hyperlink" Target="http://www.aihw.gov.au/juvenile-justice-publications/" TargetMode="External" Id="R17d33647313f4a6a" /><Relationship Type="http://schemas.openxmlformats.org/officeDocument/2006/relationships/hyperlink" Target="http://www.aihw.gov.au/juvenile-justice/" TargetMode="External" Id="Ra0df2b6bf00544fd" /><Relationship Type="http://schemas.openxmlformats.org/officeDocument/2006/relationships/hyperlink" Target="mailto:info@aihw.gov.au" TargetMode="External" Id="R6b7058a4df904c9a" /><Relationship Type="http://schemas.openxmlformats.org/officeDocument/2006/relationships/hyperlink" Target="http://www.aihw.gov.au/juvenile-justice/" TargetMode="External" Id="Rc0f4f976e1a549d1" /><Relationship Type="http://schemas.openxmlformats.org/officeDocument/2006/relationships/hyperlink" Target="http://www.aihw.gov.au/juvenile-justice-publications/" TargetMode="External" Id="Re213348552374ce0" /><Relationship Type="http://schemas.openxmlformats.org/officeDocument/2006/relationships/hyperlink" Target="https://meteor.aihw.gov.au/content/470084" TargetMode="External" Id="R8a066252f5e24952" /><Relationship Type="http://schemas.openxmlformats.org/officeDocument/2006/relationships/hyperlink" Target="http://www.aihw.gov.au/publication-detail/?id=6442468301" TargetMode="External" Id="R3033de8123f84dc0" /><Relationship Type="http://schemas.openxmlformats.org/officeDocument/2006/relationships/hyperlink" Target="http://www.aihw.gov.au/publication-detail/?id=10737418606" TargetMode="External" Id="Rbb829f4099fe4c26" /><Relationship Type="http://schemas.openxmlformats.org/officeDocument/2006/relationships/hyperlink" Target="http://www.aihw.gov.au/publication-detail/?id=60129542553" TargetMode="External" Id="R587ef5f175d44409" /></Relationships>
</file>

<file path=word/_rels/header1.xml.rels>&#65279;<?xml version="1.0" encoding="utf-8"?><Relationships xmlns="http://schemas.openxmlformats.org/package/2006/relationships"><Relationship Type="http://schemas.openxmlformats.org/officeDocument/2006/relationships/image" Target="/media/image.png" Id="Rea307cbaf53b4094" /></Relationships>
</file>