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55ca60ba3b4abf"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restraint events, total number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restraint events, total number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restraint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82e9936b454246">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The restriction of an individual's freedom of movement by physical or mechanical means.&#10;Mechanical restraint:&#10;The application of devices (including belts, harnesses, manacles, sheets and straps) on a person's body to restrict his or her movement. This ..." w:history="true" r:id="R3347291f7ebd4ece">
              <w:r>
                <w:rPr>
                  <w:rStyle w:val="Hyperlink"/>
                  <w:b/>
                </w:rPr>
                <w:t xml:space="preserve">restraint</w:t>
              </w:r>
            </w:hyperlink>
            <w:r>
              <w:rPr>
                <w:rStyle w:val="row-content-rich-text"/>
              </w:rPr>
              <w:t xml:space="preserve"> events occurring within the reference period for a specialised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142d3eae4947c3">
              <w:r>
                <w:rPr>
                  <w:rStyle w:val="Hyperlink"/>
                </w:rPr>
                <w:t xml:space="preserve">Specialised mental health service—number of restraint events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baf8680b2d04f9f">
              <w:r>
                <w:rPr>
                  <w:rStyle w:val="Hyperlink"/>
                </w:rPr>
                <w:t xml:space="preserve">Total number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Any return to mechanical or physical restraint after an initial intervention has ceased is recorded as a new event. </w:t>
            </w:r>
          </w:p>
          <w:p>
            <w:pPr>
              <w:spacing w:after="160"/>
            </w:pPr>
            <w:r>
              <w:rPr>
                <w:rStyle w:val="row-content-rich-text"/>
              </w:rPr>
              <w:t xml:space="preserve">Total number of restraint events is intended to enable reporting of a proposed national Developmental MHS Performance Indicator: </w:t>
            </w:r>
            <w:r>
              <w:rPr>
                <w:rStyle w:val="row-content-rich-text"/>
                <w:i/>
              </w:rPr>
              <w:t xml:space="preserve">Rate of physical and mechanical restraint</w:t>
            </w:r>
            <w:r>
              <w:rPr>
                <w:rStyle w:val="row-content-rich-text"/>
              </w:rPr>
              <w:t xml:space="preserve">. The proposed calculation for rate of restraint is the total number of restraint events divided by the total accrued mental health care days during the reference period, multiplied by 1,000.</w:t>
            </w:r>
          </w:p>
          <w:p>
            <w:pPr/>
            <w:r>
              <w:rPr>
                <w:rStyle w:val="row-content-rich-text"/>
              </w:rPr>
              <w:t xml:space="preserve">This data element is used in conjunction with the data element </w:t>
            </w:r>
            <w:hyperlink w:history="true" r:id="R7c4cfde8f5844612">
              <w:r>
                <w:rPr>
                  <w:rStyle w:val="Hyperlink"/>
                  <w:i/>
                </w:rPr>
                <w:t xml:space="preserve">Specialised mental health service—type of restraint event, code N</w:t>
              </w:r>
            </w:hyperlink>
            <w:r>
              <w:rPr>
                <w:rStyle w:val="row-content-rich-text"/>
                <w:i/>
              </w:rPr>
              <w:t xml:space="preserve"> </w:t>
            </w:r>
            <w:r>
              <w:rPr>
                <w:rStyle w:val="row-content-rich-text"/>
              </w:rPr>
              <w:t xml:space="preserve">to gain information about the number and type of restraint events consumers experienced during admission to specialised mental health public acute hospital units. Aggregate totals for the number of restraint events should be reported against the appropriate restraint type (including 0 where no events of that type occurred), with use of the supplementary code (Code 9999) where a particular restraint type is 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1169decfe694ca9">
              <w:r>
                <w:rPr>
                  <w:rStyle w:val="Hyperlink"/>
                </w:rPr>
                <w:t xml:space="preserve">Specialised mental health service—type of restraint event, code N</w:t>
              </w:r>
            </w:hyperlink>
          </w:p>
          <w:p>
            <w:pPr>
              <w:pStyle w:val="registration-status"/>
              <w:spacing w:before="0" w:after="0"/>
            </w:pPr>
            <w:hyperlink w:history="true" r:id="Rd025686ecfa24d31">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c90e0fa4d94970">
              <w:r>
                <w:rPr>
                  <w:rStyle w:val="Hyperlink"/>
                </w:rPr>
                <w:t xml:space="preserve">Mental health restraint events cluster</w:t>
              </w:r>
            </w:hyperlink>
          </w:p>
          <w:p>
            <w:pPr>
              <w:pStyle w:val="registration-status"/>
              <w:spacing w:before="0" w:after="0"/>
            </w:pPr>
            <w:hyperlink w:history="true" r:id="R5098a6a323724d68">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848f938be8c4e82">
              <w:r>
                <w:rPr>
                  <w:rStyle w:val="Hyperlink"/>
                </w:rPr>
                <w:t xml:space="preserve">KPIs for Australian Public Mental Health Services: PI 16J – Restraint rate, 2018</w:t>
              </w:r>
            </w:hyperlink>
          </w:p>
          <w:p>
            <w:pPr>
              <w:pStyle w:val="registration-status"/>
              <w:spacing w:before="0" w:after="0"/>
            </w:pPr>
            <w:hyperlink w:history="true" r:id="R0f56b96fa3f14a03">
              <w:r>
                <w:rPr>
                  <w:rStyle w:val="Hyperlink"/>
                  <w:color w:val="244061"/>
                </w:rPr>
                <w:t xml:space="preserve">Health</w:t>
              </w:r>
            </w:hyperlink>
            <w:r>
              <w:rPr>
                <w:rStyle w:val="row-content"/>
                <w:color w:val="244061"/>
              </w:rPr>
              <w:t xml:space="preserve">, Superseded 13/01/2021</w:t>
            </w:r>
          </w:p>
          <w:p>
            <w:r>
              <w:br/>
            </w:r>
            <w:hyperlink w:history="true" r:id="R4e55fa64f41942ed">
              <w:r>
                <w:rPr>
                  <w:rStyle w:val="Hyperlink"/>
                </w:rPr>
                <w:t xml:space="preserve">KPIs for Australian Public Mental Health Services: PI 16J – Restraint rate, 2019</w:t>
              </w:r>
            </w:hyperlink>
          </w:p>
          <w:p>
            <w:pPr>
              <w:pStyle w:val="registration-status"/>
              <w:spacing w:before="0" w:after="0"/>
            </w:pPr>
            <w:hyperlink w:history="true" r:id="Rc114df37e5204879">
              <w:r>
                <w:rPr>
                  <w:rStyle w:val="Hyperlink"/>
                  <w:color w:val="244061"/>
                </w:rPr>
                <w:t xml:space="preserve">Health</w:t>
              </w:r>
            </w:hyperlink>
            <w:r>
              <w:rPr>
                <w:rStyle w:val="row-content"/>
                <w:color w:val="244061"/>
              </w:rPr>
              <w:t xml:space="preserve">, Superseded 13/01/2021</w:t>
            </w:r>
          </w:p>
          <w:p>
            <w:r>
              <w:br/>
            </w:r>
            <w:hyperlink w:history="true" r:id="Rd444e009bc1f446d">
              <w:r>
                <w:rPr>
                  <w:rStyle w:val="Hyperlink"/>
                </w:rPr>
                <w:t xml:space="preserve">KPIs for Australian Public Mental Health Services: PI 16J – Restraint rate, 2020</w:t>
              </w:r>
            </w:hyperlink>
          </w:p>
          <w:p>
            <w:pPr>
              <w:pStyle w:val="registration-status"/>
              <w:spacing w:before="0" w:after="0"/>
            </w:pPr>
            <w:hyperlink w:history="true" r:id="R16857c63a5bc45b8">
              <w:r>
                <w:rPr>
                  <w:rStyle w:val="Hyperlink"/>
                  <w:color w:val="244061"/>
                </w:rPr>
                <w:t xml:space="preserve">Health</w:t>
              </w:r>
            </w:hyperlink>
            <w:r>
              <w:rPr>
                <w:rStyle w:val="row-content"/>
                <w:color w:val="244061"/>
              </w:rPr>
              <w:t xml:space="preserve">, Superseded 17/12/2021</w:t>
            </w:r>
          </w:p>
          <w:p>
            <w:r>
              <w:br/>
            </w:r>
          </w:p>
        </w:tc>
      </w:tr>
    </w:tbl>
    <w:p/>
    <w:tbl>
      <w:tblPr>
        <w:tblStyle w:val="TableGrid"/>
        <w:tblW w:w="0" w:type="auto"/>
      </w:tblPr>
    </w:tbl>
    <w:p>
      <w:r>
        <w:br/>
      </w:r>
    </w:p>
    <w:sectPr>
      <w:footerReference xmlns:r="http://schemas.openxmlformats.org/officeDocument/2006/relationships" w:type="default" r:id="Ra120f48f7b9341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558147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125e4e176f4f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20f48f7b934185" /><Relationship Type="http://schemas.openxmlformats.org/officeDocument/2006/relationships/header" Target="/word/header1.xml" Id="Rebe04f0f3ea74412" /><Relationship Type="http://schemas.openxmlformats.org/officeDocument/2006/relationships/settings" Target="/word/settings.xml" Id="R9d312ee820e54f9f" /><Relationship Type="http://schemas.openxmlformats.org/officeDocument/2006/relationships/styles" Target="/word/styles.xml" Id="Reede4842d8764d58" /><Relationship Type="http://schemas.openxmlformats.org/officeDocument/2006/relationships/hyperlink" Target="https://meteor.aihw.gov.au/RegistrationAuthority/12" TargetMode="External" Id="Rda82e9936b454246" /><Relationship Type="http://schemas.openxmlformats.org/officeDocument/2006/relationships/hyperlink" Target="https://meteor.aihw.gov.au/content/558140" TargetMode="External" Id="R3347291f7ebd4ece" /><Relationship Type="http://schemas.openxmlformats.org/officeDocument/2006/relationships/hyperlink" Target="https://meteor.aihw.gov.au/content/558145" TargetMode="External" Id="Rb4142d3eae4947c3" /><Relationship Type="http://schemas.openxmlformats.org/officeDocument/2006/relationships/hyperlink" Target="https://meteor.aihw.gov.au/content/480158" TargetMode="External" Id="R0baf8680b2d04f9f" /><Relationship Type="http://schemas.openxmlformats.org/officeDocument/2006/relationships/hyperlink" Target="https://meteor.aihw.gov.au/content/560963" TargetMode="External" Id="R7c4cfde8f5844612" /><Relationship Type="http://schemas.openxmlformats.org/officeDocument/2006/relationships/hyperlink" Target="https://meteor.aihw.gov.au/content/560963" TargetMode="External" Id="R61169decfe694ca9" /><Relationship Type="http://schemas.openxmlformats.org/officeDocument/2006/relationships/hyperlink" Target="https://meteor.aihw.gov.au/RegistrationAuthority/12" TargetMode="External" Id="Rd025686ecfa24d31" /><Relationship Type="http://schemas.openxmlformats.org/officeDocument/2006/relationships/hyperlink" Target="https://meteor.aihw.gov.au/content/579779" TargetMode="External" Id="R23c90e0fa4d94970" /><Relationship Type="http://schemas.openxmlformats.org/officeDocument/2006/relationships/hyperlink" Target="https://meteor.aihw.gov.au/RegistrationAuthority/12" TargetMode="External" Id="R5098a6a323724d68" /><Relationship Type="http://schemas.openxmlformats.org/officeDocument/2006/relationships/hyperlink" Target="https://meteor.aihw.gov.au/content/693910" TargetMode="External" Id="R1848f938be8c4e82" /><Relationship Type="http://schemas.openxmlformats.org/officeDocument/2006/relationships/hyperlink" Target="https://meteor.aihw.gov.au/RegistrationAuthority/12" TargetMode="External" Id="R0f56b96fa3f14a03" /><Relationship Type="http://schemas.openxmlformats.org/officeDocument/2006/relationships/hyperlink" Target="https://meteor.aihw.gov.au/content/709382" TargetMode="External" Id="R4e55fa64f41942ed" /><Relationship Type="http://schemas.openxmlformats.org/officeDocument/2006/relationships/hyperlink" Target="https://meteor.aihw.gov.au/RegistrationAuthority/12" TargetMode="External" Id="Rc114df37e5204879" /><Relationship Type="http://schemas.openxmlformats.org/officeDocument/2006/relationships/hyperlink" Target="https://meteor.aihw.gov.au/content/723390" TargetMode="External" Id="Rd444e009bc1f446d" /><Relationship Type="http://schemas.openxmlformats.org/officeDocument/2006/relationships/hyperlink" Target="https://meteor.aihw.gov.au/RegistrationAuthority/12" TargetMode="External" Id="R16857c63a5bc45b8" /></Relationships>
</file>

<file path=word/_rels/header1.xml.rels>&#65279;<?xml version="1.0" encoding="utf-8"?><Relationships xmlns="http://schemas.openxmlformats.org/package/2006/relationships"><Relationship Type="http://schemas.openxmlformats.org/officeDocument/2006/relationships/image" Target="/media/image.png" Id="R3e125e4e176f4f36" /></Relationships>
</file>