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fb42c7835a4e74" /></Relationships>
</file>

<file path=word/document.xml><?xml version="1.0" encoding="utf-8"?>
<w:document xmlns:r="http://schemas.openxmlformats.org/officeDocument/2006/relationships" xmlns:w="http://schemas.openxmlformats.org/wordprocessingml/2006/main">
  <w:body>
    <w:p>
      <w:pPr>
        <w:pStyle w:val="Title"/>
      </w:pPr>
      <w:r>
        <w:t>Service provider organisation—government funding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organisation—government funding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Government funding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557209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e2b2d64c446d6">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government funding received by an early childhood education and care service providing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7ba9c207d8054c96">
              <w:r>
                <w:rPr>
                  <w:rStyle w:val="Hyperlink"/>
                  <w:b/>
                </w:rPr>
                <w:t xml:space="preserve">early childhood education program</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25b85631a274dfc">
              <w:r>
                <w:rPr>
                  <w:rStyle w:val="Hyperlink"/>
                </w:rPr>
                <w:t xml:space="preserve">Service provider organisation—government funding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455abd901145d4">
              <w:r>
                <w:rPr>
                  <w:rStyle w:val="Hyperlink"/>
                </w:rPr>
                <w:t xml:space="preserve">Early childhood education and care government funding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State or territory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Australian government funded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state or territory and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state or territory nor Australian government 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and Training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State or territory government funded only</w:t>
            </w:r>
          </w:p>
          <w:p>
            <w:pPr>
              <w:spacing w:after="160"/>
            </w:pPr>
            <w:r>
              <w:rPr>
                <w:rStyle w:val="row-content-rich-text"/>
              </w:rPr>
              <w:t xml:space="preserve">Record if the early childhood education and care service providing an early childhood education program is funded by the state or territory government only (i.e. does not receive any funding from the Australian Government).</w:t>
            </w:r>
          </w:p>
          <w:p>
            <w:pPr>
              <w:spacing w:after="160"/>
            </w:pPr>
            <w:r>
              <w:rPr>
                <w:rStyle w:val="row-content-rich-text"/>
              </w:rPr>
              <w:t xml:space="preserve">CODE 2 Australian government funded only</w:t>
            </w:r>
          </w:p>
          <w:p>
            <w:pPr>
              <w:spacing w:after="160"/>
            </w:pPr>
            <w:r>
              <w:rPr>
                <w:rStyle w:val="row-content-rich-text"/>
              </w:rPr>
              <w:t xml:space="preserve">Record if the early childhood education and care service providing an early childhood education program is funded by the Australian Government only (i.e. does not receive any funding from the state or territory government). Australian Government funding refers </w:t>
            </w:r>
            <w:r>
              <w:rPr>
                <w:rStyle w:val="row-content-rich-text"/>
                <w:u w:val="single"/>
              </w:rPr>
              <w:t xml:space="preserve">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3 Both state or territory and Australian government funded</w:t>
            </w:r>
          </w:p>
          <w:p>
            <w:pPr>
              <w:spacing w:after="160"/>
            </w:pPr>
            <w:r>
              <w:rPr>
                <w:rStyle w:val="row-content-rich-text"/>
              </w:rPr>
              <w:t xml:space="preserve">Record if the early childhood education and care service providing an early childhood education program is funded by the state or territory government and funded by the Australian Government. Australian Government funding refers only to funding for Child Care Benefit (CCB)-approved services that provide an early childhood education program. These are predominantly Long Day Care services that also provide an early childhood education program.</w:t>
            </w:r>
          </w:p>
          <w:p>
            <w:pPr>
              <w:spacing w:after="160"/>
            </w:pPr>
            <w:r>
              <w:rPr>
                <w:rStyle w:val="row-content-rich-text"/>
              </w:rPr>
              <w:t xml:space="preserve">CODE 4 Neither state or territory nor Australian government funded</w:t>
            </w:r>
          </w:p>
          <w:p>
            <w:pPr/>
            <w:r>
              <w:rPr>
                <w:rStyle w:val="row-content-rich-text"/>
              </w:rPr>
              <w:t xml:space="preserve">Record if the early childhood education and care service providing an early childhood education program is not funded by the state or territory government or funded by the Australian 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Government funding for this item should only be reported for those early childhood education and care services that receive:</w:t>
            </w:r>
          </w:p>
          <w:p>
            <w:pPr>
              <w:pStyle w:val="ListParagraph"/>
              <w:numPr>
                <w:ilvl w:val="0"/>
                <w:numId w:val="2"/>
              </w:numPr>
            </w:pPr>
            <w:r>
              <w:rPr>
                <w:rStyle w:val="row-content-rich-text"/>
              </w:rPr>
              <w:t xml:space="preserve">state or territory government funding, or for which the state or territory government has primary responsibility for service provision</w:t>
            </w:r>
          </w:p>
          <w:p>
            <w:pPr>
              <w:pStyle w:val="ListParagraph"/>
              <w:numPr>
                <w:ilvl w:val="0"/>
                <w:numId w:val="2"/>
              </w:numPr>
            </w:pPr>
            <w:r>
              <w:rPr>
                <w:rStyle w:val="row-content-rich-text"/>
              </w:rPr>
              <w:t xml:space="preserve">Australian Government funding.</w:t>
            </w:r>
          </w:p>
          <w:p>
            <w:pPr>
              <w:spacing w:after="160"/>
            </w:pPr>
            <w:r>
              <w:rPr>
                <w:rStyle w:val="row-content-rich-text"/>
              </w:rPr>
              <w:t xml:space="preserve">Funding received by states or territories through the National Partnership Agreement on Early Childhood Education or the National Partnership Agreement on Universal Access to Early Childhood Education should be </w:t>
            </w:r>
            <w:r>
              <w:rPr>
                <w:rStyle w:val="row-content-rich-text"/>
                <w:b/>
              </w:rPr>
              <w:t xml:space="preserve">included</w:t>
            </w:r>
            <w:r>
              <w:rPr>
                <w:rStyle w:val="row-content-rich-text"/>
              </w:rPr>
              <w:t xml:space="preserve"> under state or territory funding.</w:t>
            </w:r>
          </w:p>
          <w:p>
            <w:pPr>
              <w:spacing w:after="160"/>
            </w:pPr>
            <w:r>
              <w:rPr>
                <w:rStyle w:val="row-content-rich-text"/>
                <w:u w:val="single"/>
              </w:rPr>
              <w:t xml:space="preserve">Australian Government funding refers only to funding</w:t>
            </w:r>
            <w:r>
              <w:rPr>
                <w:rStyle w:val="row-content-rich-text"/>
              </w:rPr>
              <w:t xml:space="preserve"> for Child Care Benefit (CCB)-approved services that provide an early childhood education program. These are predominantly Long Day Care services that also provide an early childhood education program.</w:t>
            </w:r>
          </w:p>
          <w:p>
            <w:pPr/>
            <w:r>
              <w:rPr>
                <w:rStyle w:val="row-content-rich-text"/>
              </w:rPr>
              <w:t xml:space="preserve">Funding of services primarily for capital works should be </w:t>
            </w:r>
            <w:r>
              <w:rPr>
                <w:rStyle w:val="row-content-rich-text"/>
                <w:b/>
              </w:rPr>
              <w:t xml:space="preserve">excluded</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categorises services by funding type to provide contextual information for the Report on Government Services (RoGS).</w:t>
            </w:r>
          </w:p>
          <w:p>
            <w:pPr/>
            <w:r>
              <w:rPr>
                <w:rStyle w:val="row-content-rich-text"/>
              </w:rPr>
              <w:t xml:space="preserve">This item will allow early childhood education data from the National Early Childhood Education and Care Collection to be disaggregated by the service funding type (e.g. if reporting the indicator ‘children enrolled in an early childhood education program’, data could be disaggregated by those enrolled in a service that is government funded, or those enrolled in a service that is privately funded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a9232faed8144fd">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8a7df0c003f74704">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5623725540d44ea3">
              <w:r>
                <w:rPr>
                  <w:rStyle w:val="Hyperlink"/>
                </w:rPr>
                <w:t xml:space="preserve">Service provider organisation—government funding type, early childhood education and care, code N</w:t>
              </w:r>
            </w:hyperlink>
          </w:p>
          <w:p>
            <w:pPr>
              <w:spacing w:before="0" w:after="0"/>
            </w:pPr>
            <w:r>
              <w:rPr>
                <w:rStyle w:val="row-content"/>
                <w:color w:val="244061"/>
              </w:rPr>
              <w:t xml:space="preserve">       </w:t>
            </w:r>
            <w:hyperlink w:history="true" r:id="Rfdc4d56aadb64898">
              <w:r>
                <w:rPr>
                  <w:rStyle w:val="Hyperlink"/>
                  <w:color w:val="244061"/>
                </w:rPr>
                <w:t xml:space="preserve">Early Childhood</w:t>
              </w:r>
            </w:hyperlink>
            <w:r>
              <w:rPr>
                <w:rStyle w:val="row-content"/>
                <w:color w:val="244061"/>
              </w:rPr>
              <w:t xml:space="preserve">, Superseded 24/07/2018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e6dda7137914c22">
              <w:r>
                <w:rPr>
                  <w:rStyle w:val="Hyperlink"/>
                </w:rPr>
                <w:t xml:space="preserve">Early Childhood Education and Care: Aggregate NMDS 2014</w:t>
              </w:r>
            </w:hyperlink>
          </w:p>
          <w:p>
            <w:pPr>
              <w:spacing w:before="0" w:after="0"/>
            </w:pPr>
            <w:r>
              <w:rPr>
                <w:rStyle w:val="row-content"/>
                <w:color w:val="244061"/>
              </w:rPr>
              <w:t xml:space="preserve">       </w:t>
            </w:r>
            <w:hyperlink w:history="true" r:id="R21de91e2b7e6407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hyperlink w:history="true" r:id="R32c2fac603b54563">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ef34789c78dd4366">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98ed408928eb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557209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9493eed8fc44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ed408928eb4012" /><Relationship Type="http://schemas.openxmlformats.org/officeDocument/2006/relationships/header" Target="/word/header1.xml" Id="R95c7094199c04f36" /><Relationship Type="http://schemas.openxmlformats.org/officeDocument/2006/relationships/settings" Target="/word/settings.xml" Id="R9a6486c7ce594619" /><Relationship Type="http://schemas.openxmlformats.org/officeDocument/2006/relationships/styles" Target="/word/styles.xml" Id="R217d35149d464113" /><Relationship Type="http://schemas.openxmlformats.org/officeDocument/2006/relationships/hyperlink" Target="https://meteor.aihw.gov.au/RegistrationAuthority/13" TargetMode="External" Id="R22ce2b2d64c446d6" /><Relationship Type="http://schemas.openxmlformats.org/officeDocument/2006/relationships/hyperlink" Target="https://meteor.aihw.gov.au/content/556834" TargetMode="External" Id="R7ba9c207d8054c96" /><Relationship Type="http://schemas.openxmlformats.org/officeDocument/2006/relationships/hyperlink" Target="https://meteor.aihw.gov.au/content/473091" TargetMode="External" Id="Rf25b85631a274dfc" /><Relationship Type="http://schemas.openxmlformats.org/officeDocument/2006/relationships/hyperlink" Target="https://meteor.aihw.gov.au/content/473094" TargetMode="External" Id="R8b455abd901145d4" /><Relationship Type="http://schemas.openxmlformats.org/officeDocument/2006/relationships/numbering" Target="/word/numbering.xml" Id="R54ca704edd6c49c1" /><Relationship Type="http://schemas.openxmlformats.org/officeDocument/2006/relationships/hyperlink" Target="https://meteor.aihw.gov.au/content/473096" TargetMode="External" Id="R8a9232faed8144fd" /><Relationship Type="http://schemas.openxmlformats.org/officeDocument/2006/relationships/hyperlink" Target="https://meteor.aihw.gov.au/RegistrationAuthority/13" TargetMode="External" Id="R8a7df0c003f74704" /><Relationship Type="http://schemas.openxmlformats.org/officeDocument/2006/relationships/hyperlink" Target="https://meteor.aihw.gov.au/content/602343" TargetMode="External" Id="R5623725540d44ea3" /><Relationship Type="http://schemas.openxmlformats.org/officeDocument/2006/relationships/hyperlink" Target="https://meteor.aihw.gov.au/RegistrationAuthority/13" TargetMode="External" Id="Rfdc4d56aadb64898" /><Relationship Type="http://schemas.openxmlformats.org/officeDocument/2006/relationships/hyperlink" Target="https://meteor.aihw.gov.au/content/555377" TargetMode="External" Id="R9e6dda7137914c22" /><Relationship Type="http://schemas.openxmlformats.org/officeDocument/2006/relationships/hyperlink" Target="https://meteor.aihw.gov.au/RegistrationAuthority/13" TargetMode="External" Id="R21de91e2b7e64078" /><Relationship Type="http://schemas.openxmlformats.org/officeDocument/2006/relationships/hyperlink" Target="https://meteor.aihw.gov.au/content/555380" TargetMode="External" Id="R32c2fac603b54563" /><Relationship Type="http://schemas.openxmlformats.org/officeDocument/2006/relationships/hyperlink" Target="https://meteor.aihw.gov.au/RegistrationAuthority/13" TargetMode="External" Id="Ref34789c78dd4366" /></Relationships>
</file>

<file path=word/_rels/header1.xml.rels>&#65279;<?xml version="1.0" encoding="utf-8"?><Relationships xmlns="http://schemas.openxmlformats.org/package/2006/relationships"><Relationship Type="http://schemas.openxmlformats.org/officeDocument/2006/relationships/image" Target="/media/image.png" Id="Rfc9493eed8fc4424" /></Relationships>
</file>