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02346e5c404853" /></Relationships>
</file>

<file path=word/document.xml><?xml version="1.0" encoding="utf-8"?>
<w:document xmlns:r="http://schemas.openxmlformats.org/officeDocument/2006/relationships" xmlns:w="http://schemas.openxmlformats.org/wordprocessingml/2006/main">
  <w:body>
    <w:p>
      <w:pPr>
        <w:pStyle w:val="Title"/>
      </w:pPr>
      <w:r>
        <w:t>PAF-Quality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273de1fd78b4f93">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4d1a37937ad45df"/>
                    <a:srcRect/>
                    <a:stretch>
                      <a:fillRect/>
                    </a:stretch>
                  </pic:blipFill>
                  <pic:spPr bwMode="auto">
                    <a:xfrm>
                      <a:off x="0" y="0"/>
                      <a:ext cx="114300" cy="76200"/>
                    </a:xfrm>
                    <a:prstGeom prst="rect">
                      <a:avLst/>
                    </a:prstGeom>
                  </pic:spPr>
                </pic:pic>
              </a:graphicData>
            </a:graphic>
          </wp:inline>
        </w:drawing>
      </w:r>
      <w:r>
        <w:t xml:space="preserve">"&gt; </w:t>
      </w:r>
      <w:hyperlink w:history="true" r:id="Rb8d5979b0aa849c2">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a43dda3cfbb4ccc"/>
                    <a:srcRect/>
                    <a:stretch>
                      <a:fillRect/>
                    </a:stretch>
                  </pic:blipFill>
                  <pic:spPr bwMode="auto">
                    <a:xfrm>
                      <a:off x="0" y="0"/>
                      <a:ext cx="114300" cy="76200"/>
                    </a:xfrm>
                    <a:prstGeom prst="rect">
                      <a:avLst/>
                    </a:prstGeom>
                  </pic:spPr>
                </pic:pic>
              </a:graphicData>
            </a:graphic>
          </wp:inline>
        </w:drawing>
      </w:r>
      <w:r>
        <w:t xml:space="preserve">"&gt; 
PAF-Quality</w:t>
      </w:r>
      <w:r>
        <w:br/>
      </w:r>
    </w:p>
    <w:p>
      <w:pPr>
        <w:pStyle w:val="Heading1"/>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Dimensions
of this framework</w:t>
      </w:r>
    </w:p>
    <w:p>
      <w:pPr>
        <w:pStyle w:val="Heading2"/>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Heading2"/>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2"/>
        </w:numPr>
      </w:pPr>
      <w:hyperlink w:history="true" r:id="R4656531b1fc84cf2">
        <w:r>
          <w:rPr>
            <w:rStyle w:val="Hyperlink"/>
            <w:color w:val="244061"/>
          </w:rPr>
          <w:t xml:space="preserve">National Health Performance Authority (retired)</w:t>
        </w:r>
      </w:hyperlink>
      <w:r>
        <w:rPr>
          <w:color w:val="244061"/>
        </w:rPr>
        <w:t xml:space="preserve">, Retired 01/07/2016</w:t>
      </w:r>
    </w:p>
    <w:p>
      <w:pPr>
        <w:pStyle w:val="Heading2"/>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Indicators in this framework</w:t>
      </w:r>
    </w:p>
    <w:p>
      <w:r>
        <w:br/>
      </w:r>
      <w:r>
        <w:t xml:space="preserve">        • </w:t>
      </w:r>
      <w:hyperlink w:history="true" r:id="R2075340b9b104b4d">
        <w:r>
          <w:rPr>
            <w:rStyle w:val="Hyperlink"/>
          </w:rPr>
          <w:t xml:space="preserve">National Health Performance Authority, Healthy Communities: Percentage of adults who are overweight or obese, 2011–12</w:t>
        </w:r>
      </w:hyperlink>
      <w:r>
        <w:br/>
      </w:r>
      <w:r>
        <w:t xml:space="preserve">       
        </w:t>
      </w:r>
      <w:hyperlink w:history="true" r:id="Rfbd1fede184c47f3">
        <w:r>
          <w:rPr>
            <w:rStyle w:val="Hyperlink"/>
            <w:color w:val="244061"/>
          </w:rPr>
          <w:t xml:space="preserve">National Health Performance Authority (retired)</w:t>
        </w:r>
      </w:hyperlink>
      <w:r>
        <w:rPr>
          <w:color w:val="244061"/>
        </w:rPr>
        <w:t xml:space="preserve">, Retired 01/07/2016</w:t>
      </w:r>
      <w:r>
        <w:br/>
      </w:r>
      <w:r>
        <w:t xml:space="preserve">        • </w:t>
      </w:r>
      <w:hyperlink w:history="true" r:id="R700475c7df3f4bea">
        <w:r>
          <w:rPr>
            <w:rStyle w:val="Hyperlink"/>
          </w:rPr>
          <w:t xml:space="preserve">National Health Performance Authority, Healthy Communities, Percentage of adults who are daily smokers, 2011–12</w:t>
        </w:r>
      </w:hyperlink>
      <w:r>
        <w:br/>
      </w:r>
      <w:r>
        <w:t xml:space="preserve">       
        </w:t>
      </w:r>
      <w:hyperlink w:history="true" r:id="R8b21a67efb7a40a1">
        <w:r>
          <w:rPr>
            <w:rStyle w:val="Hyperlink"/>
            <w:color w:val="244061"/>
          </w:rPr>
          <w:t xml:space="preserve">National Health Performance Authority (retired)</w:t>
        </w:r>
      </w:hyperlink>
      <w:r>
        <w:rPr>
          <w:color w:val="244061"/>
        </w:rPr>
        <w:t xml:space="preserve">, Retired 01/07/2016</w:t>
      </w:r>
      <w:r>
        <w:br/>
      </w:r>
      <w:r>
        <w:t xml:space="preserve">        • </w:t>
      </w:r>
      <w:hyperlink w:history="true" r:id="Rd322b012cccd4706">
        <w:r>
          <w:rPr>
            <w:rStyle w:val="Hyperlink"/>
          </w:rPr>
          <w:t xml:space="preserve">National Health Performance Authority, Healthy Communities: Self-reported admissions to hospital, 2011–12 </w:t>
        </w:r>
      </w:hyperlink>
      <w:r>
        <w:br/>
      </w:r>
      <w:r>
        <w:t xml:space="preserve">       
        </w:t>
      </w:r>
      <w:hyperlink w:history="true" r:id="Rea7ab35e664545cb">
        <w:r>
          <w:rPr>
            <w:rStyle w:val="Hyperlink"/>
            <w:color w:val="244061"/>
          </w:rPr>
          <w:t xml:space="preserve">National Health Performance Authority (retired)</w:t>
        </w:r>
      </w:hyperlink>
      <w:r>
        <w:rPr>
          <w:color w:val="244061"/>
        </w:rPr>
        <w:t xml:space="preserve">, Superseded 19/03/2015</w:t>
      </w:r>
      <w:r>
        <w:br/>
      </w:r>
      <w:r>
        <w:t xml:space="preserve">        • </w:t>
      </w:r>
      <w:hyperlink w:history="true" r:id="R14152e7e24d241e8">
        <w:r>
          <w:rPr>
            <w:rStyle w:val="Hyperlink"/>
          </w:rPr>
          <w:t xml:space="preserve">National Health Performance Authority, Healthy Communities: Self-reported admissions to hospital, 2012–13 </w:t>
        </w:r>
      </w:hyperlink>
      <w:r>
        <w:br/>
      </w:r>
      <w:r>
        <w:t xml:space="preserve">       
        </w:t>
      </w:r>
      <w:hyperlink w:history="true" r:id="Rdc40382dcd5349fe">
        <w:r>
          <w:rPr>
            <w:rStyle w:val="Hyperlink"/>
            <w:color w:val="244061"/>
          </w:rPr>
          <w:t xml:space="preserve">National Health Performance Authority (retired)</w:t>
        </w:r>
      </w:hyperlink>
      <w:r>
        <w:rPr>
          <w:color w:val="244061"/>
        </w:rPr>
        <w:t xml:space="preserve">, Retired 01/07/2016</w:t>
      </w:r>
      <w:r>
        <w:br/>
      </w:r>
      <w:r>
        <w:t xml:space="preserve">        • </w:t>
      </w:r>
      <w:hyperlink w:history="true" r:id="R65b421c173a44587">
        <w:r>
          <w:rPr>
            <w:rStyle w:val="Hyperlink"/>
          </w:rPr>
          <w:t xml:space="preserve">National Health Performance Authority, Healthy Communities: Percentage of adults admitted  to hospital, 2013–14 </w:t>
        </w:r>
      </w:hyperlink>
      <w:r>
        <w:br/>
      </w:r>
      <w:r>
        <w:t xml:space="preserve">       
        </w:t>
      </w:r>
    </w:p>
    <w:p>
      <w:pPr>
        <w:pStyle w:val="ListParagraph"/>
        <w:numPr>
          <w:ilvl w:val="0"/>
          <w:numId w:val="2"/>
        </w:numPr>
      </w:pPr>
      <w:hyperlink w:history="true" r:id="Rca9aad0916154929">
        <w:r>
          <w:rPr>
            <w:rStyle w:val="Hyperlink"/>
            <w:color w:val="244061"/>
          </w:rPr>
          <w:t xml:space="preserve">National Health Performance Authority (retired)</w:t>
        </w:r>
      </w:hyperlink>
      <w:r>
        <w:rPr>
          <w:color w:val="244061"/>
        </w:rPr>
        <w:t xml:space="preserve">, Retired 01/07/2016</w:t>
      </w:r>
    </w:p>
    <w:p>
      <w:pPr>
        <w:pStyle w:val="Heading2"/>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Indicators in this framework</w:t>
      </w:r>
    </w:p>
    <w:p>
      <w:r>
        <w:br/>
      </w:r>
      <w:r>
        <w:t xml:space="preserve">        • </w:t>
      </w:r>
      <w:hyperlink w:history="true" r:id="Rafda7d00eae34587">
        <w:r>
          <w:rPr>
            <w:rStyle w:val="Hyperlink"/>
          </w:rPr>
          <w:t xml:space="preserve">National Health Performance Authority, Healthy Communities: Number of selected potentially avoidable hospitalisations per 100,000 people, 2011–12</w:t>
        </w:r>
      </w:hyperlink>
      <w:r>
        <w:br/>
      </w:r>
      <w:r>
        <w:t xml:space="preserve">       
        </w:t>
      </w:r>
      <w:hyperlink w:history="true" r:id="Re89df8cc3bc5496e">
        <w:r>
          <w:rPr>
            <w:rStyle w:val="Hyperlink"/>
            <w:color w:val="244061"/>
          </w:rPr>
          <w:t xml:space="preserve">National Health Performance Authority (retired)</w:t>
        </w:r>
      </w:hyperlink>
      <w:r>
        <w:rPr>
          <w:color w:val="244061"/>
        </w:rPr>
        <w:t xml:space="preserve">, Retired 01/07/2016</w:t>
      </w:r>
      <w:r>
        <w:br/>
      </w:r>
      <w:r>
        <w:t xml:space="preserve">        • </w:t>
      </w:r>
      <w:hyperlink w:history="true" r:id="R4b120fd2a8734a40">
        <w:r>
          <w:rPr>
            <w:rStyle w:val="Hyperlink"/>
          </w:rPr>
          <w:t xml:space="preserve">National Health Performance Authority, Hospital Performance: Rate of healthcare-associated Staphylococcus aureus bloodstream infection, 2014</w:t>
        </w:r>
      </w:hyperlink>
      <w:r>
        <w:br/>
      </w:r>
      <w:r>
        <w:t xml:space="preserve">       
        </w:t>
      </w:r>
      <w:hyperlink w:history="true" r:id="R0c92eed649244555">
        <w:r>
          <w:rPr>
            <w:rStyle w:val="Hyperlink"/>
            <w:color w:val="244061"/>
          </w:rPr>
          <w:t xml:space="preserve">National Health Performance Authority (retired)</w:t>
        </w:r>
      </w:hyperlink>
      <w:r>
        <w:rPr>
          <w:color w:val="244061"/>
        </w:rPr>
        <w:t xml:space="preserve">, Superseded 09/04/2015</w:t>
      </w:r>
      <w:r>
        <w:br/>
      </w:r>
      <w:r>
        <w:t xml:space="preserve">        • </w:t>
      </w:r>
      <w:hyperlink w:history="true" r:id="R7c2d0362ef744f7f">
        <w:r>
          <w:rPr>
            <w:rStyle w:val="Hyperlink"/>
          </w:rPr>
          <w:t xml:space="preserve">National Health Performance Authority, Hospital Performance: Rate of healthcare-associated Staphylococcus aureus bloodstream infection, 2015</w:t>
        </w:r>
      </w:hyperlink>
      <w:r>
        <w:br/>
      </w:r>
      <w:r>
        <w:t xml:space="preserve">       
        </w:t>
      </w:r>
    </w:p>
    <w:p>
      <w:r>
        <w:br/>
      </w:r>
    </w:p>
    <w:sectPr>
      <w:footerReference xmlns:r="http://schemas.openxmlformats.org/officeDocument/2006/relationships" w:type="default" r:id="R6c13a8cb7d75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c5bcf8251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3a8cb7d75458d" /><Relationship Type="http://schemas.openxmlformats.org/officeDocument/2006/relationships/header" Target="/word/header1.xml" Id="R3a06f334975e4a79" /><Relationship Type="http://schemas.openxmlformats.org/officeDocument/2006/relationships/settings" Target="/word/settings.xml" Id="R94be1814f87f4295" /><Relationship Type="http://schemas.openxmlformats.org/officeDocument/2006/relationships/styles" Target="/word/styles.xml" Id="Rcdae660e214144b1" /><Relationship Type="http://schemas.openxmlformats.org/officeDocument/2006/relationships/image" Target="/media/image.gif" Id="R44d1a37937ad45df" /><Relationship Type="http://schemas.openxmlformats.org/officeDocument/2006/relationships/image" Target="/media/image2.gif" Id="R4a43dda3cfbb4ccc" /><Relationship Type="http://schemas.openxmlformats.org/officeDocument/2006/relationships/numbering" Target="/word/numbering.xml" Id="R3f2d864c40874881" /><Relationship Type="http://schemas.openxmlformats.org/officeDocument/2006/relationships/hyperlink" Target="https://meteor.aihw.gov.au/content/554919" TargetMode="External" Id="Rb273de1fd78b4f93" /><Relationship Type="http://schemas.openxmlformats.org/officeDocument/2006/relationships/hyperlink" Target="https://meteor.aihw.gov.au/content/554925" TargetMode="External" Id="Rb8d5979b0aa849c2" /><Relationship Type="http://schemas.openxmlformats.org/officeDocument/2006/relationships/hyperlink" Target="https://meteor.aihw.gov.au/RegistrationAuthority/8" TargetMode="External" Id="R4656531b1fc84cf2" /><Relationship Type="http://schemas.openxmlformats.org/officeDocument/2006/relationships/hyperlink" Target="https://meteor.aihw.gov.au/content/527650" TargetMode="External" Id="R2075340b9b104b4d" /><Relationship Type="http://schemas.openxmlformats.org/officeDocument/2006/relationships/hyperlink" Target="https://meteor.aihw.gov.au/RegistrationAuthority/8" TargetMode="External" Id="Rfbd1fede184c47f3" /><Relationship Type="http://schemas.openxmlformats.org/officeDocument/2006/relationships/hyperlink" Target="https://meteor.aihw.gov.au/content/527654" TargetMode="External" Id="R700475c7df3f4bea" /><Relationship Type="http://schemas.openxmlformats.org/officeDocument/2006/relationships/hyperlink" Target="https://meteor.aihw.gov.au/RegistrationAuthority/8" TargetMode="External" Id="R8b21a67efb7a40a1" /><Relationship Type="http://schemas.openxmlformats.org/officeDocument/2006/relationships/hyperlink" Target="https://meteor.aihw.gov.au/content/548005" TargetMode="External" Id="Rd322b012cccd4706" /><Relationship Type="http://schemas.openxmlformats.org/officeDocument/2006/relationships/hyperlink" Target="https://meteor.aihw.gov.au/RegistrationAuthority/8" TargetMode="External" Id="Rea7ab35e664545cb" /><Relationship Type="http://schemas.openxmlformats.org/officeDocument/2006/relationships/hyperlink" Target="https://meteor.aihw.gov.au/content/601829" TargetMode="External" Id="R14152e7e24d241e8" /><Relationship Type="http://schemas.openxmlformats.org/officeDocument/2006/relationships/hyperlink" Target="https://meteor.aihw.gov.au/RegistrationAuthority/8" TargetMode="External" Id="Rdc40382dcd5349fe" /><Relationship Type="http://schemas.openxmlformats.org/officeDocument/2006/relationships/hyperlink" Target="https://meteor.aihw.gov.au/content/611078" TargetMode="External" Id="R65b421c173a44587" /><Relationship Type="http://schemas.openxmlformats.org/officeDocument/2006/relationships/hyperlink" Target="https://meteor.aihw.gov.au/RegistrationAuthority/8" TargetMode="External" Id="Rca9aad0916154929" /><Relationship Type="http://schemas.openxmlformats.org/officeDocument/2006/relationships/hyperlink" Target="https://meteor.aihw.gov.au/content/549587" TargetMode="External" Id="Rafda7d00eae34587" /><Relationship Type="http://schemas.openxmlformats.org/officeDocument/2006/relationships/hyperlink" Target="https://meteor.aihw.gov.au/RegistrationAuthority/8" TargetMode="External" Id="Re89df8cc3bc5496e" /><Relationship Type="http://schemas.openxmlformats.org/officeDocument/2006/relationships/hyperlink" Target="https://meteor.aihw.gov.au/content/558746" TargetMode="External" Id="R4b120fd2a8734a40" /><Relationship Type="http://schemas.openxmlformats.org/officeDocument/2006/relationships/hyperlink" Target="https://meteor.aihw.gov.au/RegistrationAuthority/8" TargetMode="External" Id="R0c92eed649244555" /><Relationship Type="http://schemas.openxmlformats.org/officeDocument/2006/relationships/hyperlink" Target="https://meteor.aihw.gov.au/content/602700" TargetMode="External" Id="R7c2d0362ef744f7f" /></Relationships>
</file>

<file path=word/_rels/header1.xml.rels>&#65279;<?xml version="1.0" encoding="utf-8"?><Relationships xmlns="http://schemas.openxmlformats.org/package/2006/relationships"><Relationship Type="http://schemas.openxmlformats.org/officeDocument/2006/relationships/image" Target="/media/image.png" Id="R228c5bcf8251469c" /></Relationships>
</file>