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ae9fb53a54097" /></Relationships>
</file>

<file path=word/document.xml><?xml version="1.0" encoding="utf-8"?>
<w:document xmlns:r="http://schemas.openxmlformats.org/officeDocument/2006/relationships" xmlns:w="http://schemas.openxmlformats.org/wordprocessingml/2006/main">
  <w:body>
    <w:p>
      <w:pPr>
        <w:pStyle w:val="Title"/>
      </w:pPr>
      <w:r>
        <w:t>Australian Curriculum, Assessment and Reporting Authority (ACARA)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Curriculum, Assessment and Reporting Authority (ACARA)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w:t>
            </w:r>
            <w:hyperlink w:history="true" r:id="R926a69edb93c4c89">
              <w:r>
                <w:rPr>
                  <w:rStyle w:val="Hyperlink"/>
                </w:rPr>
                <w:t xml:space="preserve">ACARA</w:t>
              </w:r>
            </w:hyperlink>
            <w:r>
              <w:rPr>
                <w:rStyle w:val="row-content-rich-text"/>
              </w:rPr>
              <w:t xml:space="preserve">) is an independent authority providing a rigorous, national approach to education through the national curriculum, national assessment program and national data collection and reporting program.</w:t>
            </w:r>
          </w:p>
          <w:p>
            <w:pPr/>
            <w:r>
              <w:rPr>
                <w:rStyle w:val="row-content-rich-text"/>
              </w:rPr>
              <w:t xml:space="preserve">ACARA collaborates with teachers, principals, governments, state and territory education authorities, professional education associations, community groups and the general public to develop national education standards that are applied across every school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National Report on Schooling data portal. Viewed 4 December 2017, </w:t>
            </w:r>
            <w:hyperlink w:history="true" r:id="R0468c8f62b5b4eb4">
              <w:r>
                <w:rPr>
                  <w:rStyle w:val="Hyperlink"/>
                </w:rPr>
                <w:t xml:space="preserve">https://www.acara.edu.au/reporting/national-report-on-schooling-in-australia-data-portal</w:t>
              </w:r>
            </w:hyperlink>
          </w:p>
        </w:tc>
      </w:tr>
    </w:tbl>
    <w:p>
      <w:r>
        <w:br/>
      </w:r>
    </w:p>
    <w:sectPr>
      <w:footerReference xmlns:r="http://schemas.openxmlformats.org/officeDocument/2006/relationships" w:type="default" r:id="Rabb548d8a422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553720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78ac8e907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548d8a4224f7e" /><Relationship Type="http://schemas.openxmlformats.org/officeDocument/2006/relationships/header" Target="/word/header1.xml" Id="R1dad71d3a9444872" /><Relationship Type="http://schemas.openxmlformats.org/officeDocument/2006/relationships/settings" Target="/word/settings.xml" Id="R32ecd80250fc4151" /><Relationship Type="http://schemas.openxmlformats.org/officeDocument/2006/relationships/styles" Target="/word/styles.xml" Id="Ra280656f478b4f7b" /><Relationship Type="http://schemas.openxmlformats.org/officeDocument/2006/relationships/hyperlink" Target="http://www.acara.edu.au/" TargetMode="External" Id="R926a69edb93c4c89" /><Relationship Type="http://schemas.openxmlformats.org/officeDocument/2006/relationships/hyperlink" Target="https://www.acara.edu.au/reporting/national-report-on-schooling-in-australia-data-portal" TargetMode="External" Id="R0468c8f62b5b4eb4" /></Relationships>
</file>

<file path=word/_rels/header1.xml.rels>&#65279;<?xml version="1.0" encoding="utf-8"?><Relationships xmlns="http://schemas.openxmlformats.org/package/2006/relationships"><Relationship Type="http://schemas.openxmlformats.org/officeDocument/2006/relationships/image" Target="/media/image.png" Id="Rf3778ac8e9074d76" /></Relationships>
</file>