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8e0731e4514677" /></Relationships>
</file>

<file path=word/document.xml><?xml version="1.0" encoding="utf-8"?>
<w:document xmlns:r="http://schemas.openxmlformats.org/officeDocument/2006/relationships" xmlns:w="http://schemas.openxmlformats.org/wordprocessingml/2006/main">
  <w:body>
    <w:p>
      <w:pPr>
        <w:pStyle w:val="Title"/>
      </w:pPr>
      <w:r>
        <w:t>Episode of care—source of funding, patient funding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care—source of funding,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3275a881ce4f15">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an admitted patient episode or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478d4fb0b64f14">
              <w:r>
                <w:rPr>
                  <w:rStyle w:val="Hyperlink"/>
                </w:rPr>
                <w:t xml:space="preserve">Episode of care—source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47ad2d1af7484c">
              <w:r>
                <w:rPr>
                  <w:rStyle w:val="Hyperlink"/>
                </w:rPr>
                <w:t xml:space="preserve">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Scheme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source of funding should be assigned based on a best estimate of where the majority of funds come from, except for private health insurance, which should be assigned wherever there is a private health insurance contribution to the cost. This data element is not designed to capture information on out-of-pocket expenses to patients (for example, fees only partly covered by the Medicare Benefits Schedule).</w:t>
            </w:r>
          </w:p>
          <w:p>
            <w:pPr>
              <w:spacing w:after="160"/>
            </w:pPr>
            <w:r>
              <w:rPr>
                <w:rStyle w:val="row-content-rich-text"/>
              </w:rPr>
              <w:t xml:space="preserve">If a charge is raised for accommodation or facility fees for the episode/service event, the intent of this data element is to collect information on who is expected to pay, provided that the charge would cover most of the expenditure that would be estimated for the episode/service event. If the charge raised would cover less than half of the expenditure, then the funding source that represents the majority of the expenditure should be reported.</w:t>
            </w:r>
          </w:p>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spacing w:after="160"/>
            </w:pPr>
            <w:r>
              <w:rPr>
                <w:rStyle w:val="row-content-rich-text"/>
              </w:rPr>
              <w:t xml:space="preserve">The expected funding source should be reported if the fee has not been paid but is not to be waived.</w:t>
            </w:r>
          </w:p>
          <w:p>
            <w:pPr/>
            <w:r>
              <w:rPr>
                <w:rStyle w:val="row-content-rich-text"/>
              </w:rPr>
              <w:t xml:space="preserve">The major source of funding should be reported for nursing-home type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ec870c51b7414e">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8f4dee6d73194c5e">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a079718c93c34350">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590c39c1c1274225">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c2bf266c02ec4dd2">
              <w:r>
                <w:rPr>
                  <w:rStyle w:val="Hyperlink"/>
                </w:rPr>
                <w:t xml:space="preserve">Appointment—principal source of funding, patient funding source code AAA</w:t>
              </w:r>
            </w:hyperlink>
          </w:p>
          <w:p>
            <w:pPr>
              <w:spacing w:before="0" w:after="0"/>
            </w:pPr>
            <w:r>
              <w:rPr>
                <w:rStyle w:val="row-content"/>
                <w:color w:val="244061"/>
              </w:rPr>
              <w:t xml:space="preserve">       </w:t>
            </w:r>
            <w:hyperlink w:history="true" r:id="R6bf7cde771094e0c">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f369c3e3851c4d3a">
              <w:r>
                <w:rPr>
                  <w:rStyle w:val="Hyperlink"/>
                </w:rPr>
                <w:t xml:space="preserve">Appointment—principal source of funding, patient funding source code AAA</w:t>
              </w:r>
            </w:hyperlink>
          </w:p>
          <w:p>
            <w:pPr>
              <w:spacing w:before="0" w:after="0"/>
            </w:pPr>
            <w:r>
              <w:rPr>
                <w:rStyle w:val="row-content"/>
                <w:color w:val="244061"/>
              </w:rPr>
              <w:t xml:space="preserve">       </w:t>
            </w:r>
            <w:hyperlink w:history="true" r:id="Reebdc60ad3164fe7">
              <w:r>
                <w:rPr>
                  <w:rStyle w:val="Hyperlink"/>
                  <w:color w:val="244061"/>
                </w:rPr>
                <w:t xml:space="preserve">WA Health</w:t>
              </w:r>
            </w:hyperlink>
            <w:r>
              <w:rPr>
                <w:rStyle w:val="row-content"/>
                <w:color w:val="244061"/>
              </w:rPr>
              <w:t xml:space="preserve">, Standard 24/04/2015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d10aa1b6b0491c">
              <w:r>
                <w:rPr>
                  <w:rStyle w:val="Hyperlink"/>
                </w:rPr>
                <w:t xml:space="preserve">Admitted patient care NMDS 2014-15</w:t>
              </w:r>
            </w:hyperlink>
          </w:p>
          <w:p>
            <w:pPr>
              <w:spacing w:before="0" w:after="0"/>
            </w:pPr>
            <w:r>
              <w:rPr>
                <w:rStyle w:val="row-content"/>
                <w:color w:val="244061"/>
              </w:rPr>
              <w:t xml:space="preserve">       </w:t>
            </w:r>
            <w:hyperlink w:history="true" r:id="R43b67beb802c4ca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66b3ecf3d604825">
              <w:r>
                <w:rPr>
                  <w:rStyle w:val="Hyperlink"/>
                </w:rPr>
                <w:t xml:space="preserve">Admitted patient care NMDS 2015-16</w:t>
              </w:r>
            </w:hyperlink>
          </w:p>
          <w:p>
            <w:pPr>
              <w:spacing w:before="0" w:after="0"/>
            </w:pPr>
            <w:r>
              <w:rPr>
                <w:rStyle w:val="row-content"/>
                <w:color w:val="244061"/>
              </w:rPr>
              <w:t xml:space="preserve">       </w:t>
            </w:r>
            <w:hyperlink w:history="true" r:id="R5ff99e69953d469e">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c1417ae9b98467d">
              <w:r>
                <w:rPr>
                  <w:rStyle w:val="Hyperlink"/>
                </w:rPr>
                <w:t xml:space="preserve">Admitted patient care NMDS 2016-17</w:t>
              </w:r>
            </w:hyperlink>
          </w:p>
          <w:p>
            <w:pPr>
              <w:spacing w:before="0" w:after="0"/>
            </w:pPr>
            <w:r>
              <w:rPr>
                <w:rStyle w:val="row-content"/>
                <w:color w:val="244061"/>
              </w:rPr>
              <w:t xml:space="preserve">       </w:t>
            </w:r>
            <w:hyperlink w:history="true" r:id="R94f4bd35f59a430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402441a91d44680">
              <w:r>
                <w:rPr>
                  <w:rStyle w:val="Hyperlink"/>
                </w:rPr>
                <w:t xml:space="preserve">Admitted patient palliative care NMDS 2014-15</w:t>
              </w:r>
            </w:hyperlink>
          </w:p>
          <w:p>
            <w:pPr>
              <w:spacing w:before="0" w:after="0"/>
            </w:pPr>
            <w:r>
              <w:rPr>
                <w:rStyle w:val="row-content"/>
                <w:color w:val="244061"/>
              </w:rPr>
              <w:t xml:space="preserve">       </w:t>
            </w:r>
            <w:hyperlink w:history="true" r:id="R972119e696a8450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321729922af4446">
              <w:r>
                <w:rPr>
                  <w:rStyle w:val="Hyperlink"/>
                </w:rPr>
                <w:t xml:space="preserve">Admitted patient palliative care NMDS 2015-16</w:t>
              </w:r>
            </w:hyperlink>
          </w:p>
          <w:p>
            <w:pPr>
              <w:spacing w:before="0" w:after="0"/>
            </w:pPr>
            <w:r>
              <w:rPr>
                <w:rStyle w:val="row-content"/>
                <w:color w:val="244061"/>
              </w:rPr>
              <w:t xml:space="preserve">       </w:t>
            </w:r>
            <w:hyperlink w:history="true" r:id="R2b14ad65493f4f6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a3eb09cbb0243cc">
              <w:r>
                <w:rPr>
                  <w:rStyle w:val="Hyperlink"/>
                </w:rPr>
                <w:t xml:space="preserve">Non-admitted patient care hospital aggregate NMDS 2014-15</w:t>
              </w:r>
            </w:hyperlink>
          </w:p>
          <w:p>
            <w:pPr>
              <w:spacing w:before="0" w:after="0"/>
            </w:pPr>
            <w:r>
              <w:rPr>
                <w:rStyle w:val="row-content"/>
                <w:color w:val="244061"/>
              </w:rPr>
              <w:t xml:space="preserve">       </w:t>
            </w:r>
            <w:hyperlink w:history="true" r:id="R5d66a55b1f8c487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required to report </w:t>
            </w:r>
            <w:hyperlink w:history="true" r:id="R31d2d1520bca4e8e">
              <w:r>
                <w:rPr>
                  <w:rStyle w:val="Hyperlink"/>
                </w:rPr>
                <w:t xml:space="preserve">Establishment—number of group sessions, total N[NNNNN]</w:t>
              </w:r>
            </w:hyperlink>
            <w:r>
              <w:rPr>
                <w:rStyle w:val="row-content"/>
              </w:rPr>
              <w:t xml:space="preserve">, </w:t>
            </w:r>
            <w:hyperlink w:history="true" r:id="Rc981348a787d4cd5">
              <w:r>
                <w:rPr>
                  <w:rStyle w:val="Hyperlink"/>
                </w:rPr>
                <w:t xml:space="preserve">Establishment—number of group session non-admitted patient service events, total service events N[NNNNNN]</w:t>
              </w:r>
            </w:hyperlink>
            <w:r>
              <w:rPr>
                <w:rStyle w:val="row-content"/>
              </w:rPr>
              <w:t xml:space="preserve"> and </w:t>
            </w:r>
            <w:hyperlink w:history="true" r:id="Rbc5e97dce4134d90">
              <w:r>
                <w:rPr>
                  <w:rStyle w:val="Hyperlink"/>
                </w:rPr>
                <w:t xml:space="preserve">Establishment—number of individual session non-admitted patient service events, total service events N[NNNNNN]</w:t>
              </w:r>
            </w:hyperlink>
            <w:r>
              <w:rPr>
                <w:rStyle w:val="row-content"/>
              </w:rPr>
              <w:t xml:space="preserve"> using the following two funding source categories:</w:t>
            </w:r>
          </w:p>
          <w:p>
            <w:pPr>
              <w:pStyle w:val="ListParagraph"/>
              <w:numPr>
                <w:ilvl w:val="0"/>
                <w:numId w:val="2"/>
              </w:numPr>
            </w:pPr>
            <w:r>
              <w:rPr>
                <w:rStyle w:val="row-content"/>
              </w:rPr>
              <w:t xml:space="preserve">Medicare Benefits Scheme (07)</w:t>
            </w:r>
          </w:p>
          <w:p>
            <w:pPr>
              <w:pStyle w:val="ListParagraph"/>
              <w:numPr>
                <w:ilvl w:val="0"/>
                <w:numId w:val="2"/>
              </w:numPr>
            </w:pPr>
            <w:r>
              <w:rPr>
                <w:rStyle w:val="row-content"/>
              </w:rPr>
              <w:t xml:space="preserve">All other funding sources (01, 02, 03, 04, 05, 06, 08, 09, 10, 11, 12, 13, 88 and 98)</w:t>
            </w:r>
          </w:p>
          <w:p>
            <w:r>
              <w:br/>
            </w:r>
            <w:r>
              <w:br/>
            </w:r>
            <w:hyperlink w:history="true" r:id="R01350d3c72654e2d">
              <w:r>
                <w:rPr>
                  <w:rStyle w:val="Hyperlink"/>
                </w:rPr>
                <w:t xml:space="preserve">Non-admitted patient care hospital aggregate NMDS 2015-16</w:t>
              </w:r>
            </w:hyperlink>
          </w:p>
          <w:p>
            <w:pPr>
              <w:spacing w:before="0" w:after="0"/>
            </w:pPr>
            <w:r>
              <w:rPr>
                <w:rStyle w:val="row-content"/>
                <w:color w:val="244061"/>
              </w:rPr>
              <w:t xml:space="preserve">       </w:t>
            </w:r>
            <w:hyperlink w:history="true" r:id="R9c52de95d4a7403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Only required to report </w:t>
            </w:r>
            <w:hyperlink w:history="true" r:id="Re003c6de3dc44b85">
              <w:r>
                <w:rPr>
                  <w:rStyle w:val="Hyperlink"/>
                </w:rPr>
                <w:t xml:space="preserve">Establishment—number of group sessions, total N[NNNNN]</w:t>
              </w:r>
            </w:hyperlink>
            <w:r>
              <w:rPr>
                <w:rStyle w:val="row-content"/>
              </w:rPr>
              <w:t xml:space="preserve">, </w:t>
            </w:r>
            <w:hyperlink w:history="true" r:id="R562b2a8bfff64b25">
              <w:r>
                <w:rPr>
                  <w:rStyle w:val="Hyperlink"/>
                </w:rPr>
                <w:t xml:space="preserve">Establishment—number of group session non-admitted patient service events, total service events N[NNNNNN]</w:t>
              </w:r>
            </w:hyperlink>
            <w:r>
              <w:rPr>
                <w:rStyle w:val="row-content"/>
              </w:rPr>
              <w:t xml:space="preserve">  and </w:t>
            </w:r>
            <w:hyperlink w:history="true" r:id="R9aecab9c70f24ac8">
              <w:r>
                <w:rPr>
                  <w:rStyle w:val="Hyperlink"/>
                </w:rPr>
                <w:t xml:space="preserve">Establishment—number of individual session non-admitted patient service events, total service events N[NNNNNN]</w:t>
              </w:r>
            </w:hyperlink>
            <w:r>
              <w:rPr>
                <w:rStyle w:val="row-content"/>
              </w:rPr>
              <w:t xml:space="preserve"> using the following two funding source categories:</w:t>
            </w:r>
          </w:p>
          <w:p>
            <w:pPr>
              <w:pStyle w:val="ListParagraph"/>
              <w:numPr>
                <w:ilvl w:val="0"/>
                <w:numId w:val="3"/>
              </w:numPr>
            </w:pPr>
            <w:r>
              <w:rPr>
                <w:rStyle w:val="row-content"/>
              </w:rPr>
              <w:t xml:space="preserve">Medicare Benefits Scheme (07)</w:t>
            </w:r>
          </w:p>
          <w:p>
            <w:pPr>
              <w:pStyle w:val="ListParagraph"/>
              <w:numPr>
                <w:ilvl w:val="0"/>
                <w:numId w:val="3"/>
              </w:numPr>
            </w:pPr>
            <w:r>
              <w:rPr>
                <w:rStyle w:val="row-content"/>
              </w:rPr>
              <w:t xml:space="preserve">All other funding sources (01, 02, 03, 04, 05, 06, 08, 09, 10, 11, 12, 13, 88 and 98)</w:t>
            </w:r>
          </w:p>
          <w:p>
            <w:r>
              <w:br/>
            </w:r>
            <w:r>
              <w:br/>
            </w:r>
            <w:hyperlink w:history="true" r:id="R933f4687c89a4ff7">
              <w:r>
                <w:rPr>
                  <w:rStyle w:val="Hyperlink"/>
                </w:rPr>
                <w:t xml:space="preserve">Non-admitted patient care hospital aggregate NMDS 2016-17</w:t>
              </w:r>
            </w:hyperlink>
          </w:p>
          <w:p>
            <w:pPr>
              <w:spacing w:before="0" w:after="0"/>
            </w:pPr>
            <w:r>
              <w:rPr>
                <w:rStyle w:val="row-content"/>
                <w:color w:val="244061"/>
              </w:rPr>
              <w:t xml:space="preserve">       </w:t>
            </w:r>
            <w:hyperlink w:history="true" r:id="R6ba65a5a25d648d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dbfd13be65e473f">
              <w:r>
                <w:rPr>
                  <w:rStyle w:val="Hyperlink"/>
                </w:rPr>
                <w:t xml:space="preserve">Non-admitted patient care Local Hospital Network aggregate DSS 2014-15</w:t>
              </w:r>
            </w:hyperlink>
          </w:p>
          <w:p>
            <w:pPr>
              <w:spacing w:before="0" w:after="0"/>
            </w:pPr>
            <w:r>
              <w:rPr>
                <w:rStyle w:val="row-content"/>
                <w:color w:val="244061"/>
              </w:rPr>
              <w:t xml:space="preserve">       </w:t>
            </w:r>
            <w:hyperlink w:history="true" r:id="R8b188cb13a84483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Only required to report </w:t>
            </w:r>
            <w:hyperlink w:history="true" r:id="R1931d2d60ef94c94">
              <w:r>
                <w:rPr>
                  <w:rStyle w:val="Hyperlink"/>
                </w:rPr>
                <w:t xml:space="preserve">Establishment—number of group sessions, total N[NNNNN]</w:t>
              </w:r>
            </w:hyperlink>
            <w:r>
              <w:rPr>
                <w:rStyle w:val="row-content"/>
              </w:rPr>
              <w:t xml:space="preserve">, </w:t>
            </w:r>
            <w:hyperlink w:history="true" r:id="R5ffe7c5fb3224cd5">
              <w:r>
                <w:rPr>
                  <w:rStyle w:val="Hyperlink"/>
                </w:rPr>
                <w:t xml:space="preserve">Establishment—number of group session non-admitted patient service events, total service events N[NNNNNN]</w:t>
              </w:r>
            </w:hyperlink>
            <w:r>
              <w:rPr>
                <w:rStyle w:val="row-content"/>
              </w:rPr>
              <w:t xml:space="preserve">  and </w:t>
            </w:r>
            <w:hyperlink w:history="true" r:id="R4f9f5480d6d14e0d">
              <w:r>
                <w:rPr>
                  <w:rStyle w:val="Hyperlink"/>
                </w:rPr>
                <w:t xml:space="preserve">Establishment—number of individual session non-admitted patient service events, total service events N[NNNNNN]</w:t>
              </w:r>
            </w:hyperlink>
            <w:r>
              <w:rPr>
                <w:rStyle w:val="row-content"/>
              </w:rPr>
              <w:t xml:space="preserve"> using the following two funding source categories:</w:t>
            </w:r>
          </w:p>
          <w:p>
            <w:pPr>
              <w:pStyle w:val="ListParagraph"/>
              <w:numPr>
                <w:ilvl w:val="0"/>
                <w:numId w:val="4"/>
              </w:numPr>
            </w:pPr>
            <w:r>
              <w:rPr>
                <w:rStyle w:val="row-content"/>
              </w:rPr>
              <w:t xml:space="preserve">Medicare Benefits Scheme (07)</w:t>
            </w:r>
          </w:p>
          <w:p>
            <w:pPr>
              <w:pStyle w:val="ListParagraph"/>
              <w:numPr>
                <w:ilvl w:val="0"/>
                <w:numId w:val="4"/>
              </w:numPr>
            </w:pPr>
            <w:r>
              <w:rPr>
                <w:rStyle w:val="row-content"/>
              </w:rPr>
              <w:t xml:space="preserve">All other funding sources (01, 02, 03, 04, 05, 06, 08, 09, 10, 11, 12, 13, 14 and 99) </w:t>
            </w:r>
          </w:p>
          <w:p>
            <w:r>
              <w:br/>
            </w:r>
            <w:r>
              <w:br/>
            </w:r>
            <w:hyperlink w:history="true" r:id="R7c39a9eccc7d48ac">
              <w:r>
                <w:rPr>
                  <w:rStyle w:val="Hyperlink"/>
                </w:rPr>
                <w:t xml:space="preserve">Non-admitted patient care Local Hospital Network aggregate DSS 2015-16</w:t>
              </w:r>
            </w:hyperlink>
          </w:p>
          <w:p>
            <w:pPr>
              <w:spacing w:before="0" w:after="0"/>
            </w:pPr>
            <w:r>
              <w:rPr>
                <w:rStyle w:val="row-content"/>
                <w:color w:val="244061"/>
              </w:rPr>
              <w:t xml:space="preserve">       </w:t>
            </w:r>
            <w:hyperlink w:history="true" r:id="R577a56094450481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Only required to report </w:t>
            </w:r>
            <w:hyperlink w:history="true" r:id="R8d685f64215b4f83">
              <w:r>
                <w:rPr>
                  <w:rStyle w:val="Hyperlink"/>
                </w:rPr>
                <w:t xml:space="preserve">Establishment—number of group sessions, total N[NNNNN]</w:t>
              </w:r>
            </w:hyperlink>
            <w:r>
              <w:rPr>
                <w:rStyle w:val="row-content"/>
              </w:rPr>
              <w:t xml:space="preserve">, </w:t>
            </w:r>
            <w:hyperlink w:history="true" r:id="Re34fe06026dc476c">
              <w:r>
                <w:rPr>
                  <w:rStyle w:val="Hyperlink"/>
                </w:rPr>
                <w:t xml:space="preserve">Establishment—number of group session non-admitted patient service events, total service events N[NNNNNN]</w:t>
              </w:r>
            </w:hyperlink>
            <w:r>
              <w:rPr>
                <w:rStyle w:val="row-content"/>
              </w:rPr>
              <w:t xml:space="preserve">  and </w:t>
            </w:r>
            <w:hyperlink w:history="true" r:id="R31df314108f14f8f">
              <w:r>
                <w:rPr>
                  <w:rStyle w:val="Hyperlink"/>
                </w:rPr>
                <w:t xml:space="preserve">Establishment—number of individual session non-admitted patient service events, total service events N[NNNNNN]</w:t>
              </w:r>
            </w:hyperlink>
            <w:r>
              <w:rPr>
                <w:rStyle w:val="row-content"/>
              </w:rPr>
              <w:t xml:space="preserve"> using the following two funding source categories:</w:t>
            </w:r>
          </w:p>
          <w:p>
            <w:pPr>
              <w:pStyle w:val="ListParagraph"/>
              <w:numPr>
                <w:ilvl w:val="0"/>
                <w:numId w:val="5"/>
              </w:numPr>
            </w:pPr>
            <w:r>
              <w:rPr>
                <w:rStyle w:val="row-content"/>
              </w:rPr>
              <w:t xml:space="preserve">Medicare Benefits Scheme (07)</w:t>
            </w:r>
          </w:p>
          <w:p>
            <w:pPr>
              <w:pStyle w:val="ListParagraph"/>
              <w:numPr>
                <w:ilvl w:val="0"/>
                <w:numId w:val="5"/>
              </w:numPr>
            </w:pPr>
            <w:r>
              <w:rPr>
                <w:rStyle w:val="row-content"/>
              </w:rPr>
              <w:t xml:space="preserve">All other funding sources (01, 02, 03, 04, 05, 06, 08, 09, 10, 11, 12, 13, 14 and 99) </w:t>
            </w:r>
          </w:p>
          <w:p>
            <w:r>
              <w:br/>
            </w:r>
            <w:r>
              <w:br/>
            </w:r>
            <w:hyperlink w:history="true" r:id="R487d559905a04166">
              <w:r>
                <w:rPr>
                  <w:rStyle w:val="Hyperlink"/>
                </w:rPr>
                <w:t xml:space="preserve">Non-admitted patient care Local Hospital Network aggregate NBEDS 2016-17</w:t>
              </w:r>
            </w:hyperlink>
          </w:p>
          <w:p>
            <w:pPr>
              <w:spacing w:before="0" w:after="0"/>
            </w:pPr>
            <w:r>
              <w:rPr>
                <w:rStyle w:val="row-content"/>
                <w:color w:val="244061"/>
              </w:rPr>
              <w:t xml:space="preserve">       </w:t>
            </w:r>
            <w:hyperlink w:history="true" r:id="R53f97f1d017f473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17c0f8e36be4ac6">
              <w:r>
                <w:rPr>
                  <w:rStyle w:val="Hyperlink"/>
                </w:rPr>
                <w:t xml:space="preserve">Non-admitted patient DSS 2014-15</w:t>
              </w:r>
            </w:hyperlink>
          </w:p>
          <w:p>
            <w:pPr>
              <w:spacing w:before="0" w:after="0"/>
            </w:pPr>
            <w:r>
              <w:rPr>
                <w:rStyle w:val="row-content"/>
                <w:color w:val="244061"/>
              </w:rPr>
              <w:t xml:space="preserve">       </w:t>
            </w:r>
            <w:hyperlink w:history="true" r:id="Rcfcedf5a27e849a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d6801fb050c40e2">
              <w:r>
                <w:rPr>
                  <w:rStyle w:val="Hyperlink"/>
                </w:rPr>
                <w:t xml:space="preserve">Non-admitted patient DSS 2015-16</w:t>
              </w:r>
            </w:hyperlink>
          </w:p>
          <w:p>
            <w:pPr>
              <w:spacing w:before="0" w:after="0"/>
            </w:pPr>
            <w:r>
              <w:rPr>
                <w:rStyle w:val="row-content"/>
                <w:color w:val="244061"/>
              </w:rPr>
              <w:t xml:space="preserve">       </w:t>
            </w:r>
            <w:hyperlink w:history="true" r:id="Rc3b06b6e1f904a3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522ba338acf4820">
              <w:r>
                <w:rPr>
                  <w:rStyle w:val="Hyperlink"/>
                </w:rPr>
                <w:t xml:space="preserve">Non-admitted patient NBEDS 2016-17</w:t>
              </w:r>
            </w:hyperlink>
          </w:p>
          <w:p>
            <w:pPr>
              <w:spacing w:before="0" w:after="0"/>
            </w:pPr>
            <w:r>
              <w:rPr>
                <w:rStyle w:val="row-content"/>
                <w:color w:val="244061"/>
              </w:rPr>
              <w:t xml:space="preserve">       </w:t>
            </w:r>
            <w:hyperlink w:history="true" r:id="R163a1dd1182b441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77e27d9a6c4f40b9">
              <w:r>
                <w:rPr>
                  <w:rStyle w:val="Hyperlink"/>
                </w:rPr>
                <w:t xml:space="preserve">Australian Atlas of Healthcare Variation 2018: Number of colonoscopy hospitalisations per 100,000 people, 2016-17</w:t>
              </w:r>
            </w:hyperlink>
          </w:p>
          <w:p>
            <w:pPr>
              <w:spacing w:before="0" w:after="0"/>
            </w:pPr>
            <w:r>
              <w:rPr>
                <w:rStyle w:val="row-content"/>
                <w:color w:val="244061"/>
              </w:rPr>
              <w:t xml:space="preserve">       </w:t>
            </w:r>
            <w:hyperlink w:history="true" r:id="R8a2b2c772b14458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92ac62015d24497d">
              <w:r>
                <w:rPr>
                  <w:rStyle w:val="Hyperlink"/>
                </w:rPr>
                <w:t xml:space="preserve">Australian Atlas of Healthcare Variation 2018: Number of gastroscopy hospitalisations per 100,000 people, 2016-17</w:t>
              </w:r>
            </w:hyperlink>
          </w:p>
          <w:p>
            <w:pPr>
              <w:spacing w:before="0" w:after="0"/>
            </w:pPr>
            <w:r>
              <w:rPr>
                <w:rStyle w:val="row-content"/>
                <w:color w:val="244061"/>
              </w:rPr>
              <w:t xml:space="preserve">       </w:t>
            </w:r>
            <w:hyperlink w:history="true" r:id="R153cd171eda5458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3afc0873e3745ec">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4352ed88ea8f4d86">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ab2c8c1cd5f048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553314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3c0375348f4c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2c8c1cd5f048d9" /><Relationship Type="http://schemas.openxmlformats.org/officeDocument/2006/relationships/header" Target="/word/header1.xml" Id="Rf47e74a61f654e04" /><Relationship Type="http://schemas.openxmlformats.org/officeDocument/2006/relationships/settings" Target="/word/settings.xml" Id="Rc8ba7079635f4eeb" /><Relationship Type="http://schemas.openxmlformats.org/officeDocument/2006/relationships/styles" Target="/word/styles.xml" Id="R25af3c2f112d4b04" /><Relationship Type="http://schemas.openxmlformats.org/officeDocument/2006/relationships/hyperlink" Target="https://meteor.aihw.gov.au/RegistrationAuthority/12" TargetMode="External" Id="R9b3275a881ce4f15" /><Relationship Type="http://schemas.openxmlformats.org/officeDocument/2006/relationships/hyperlink" Target="https://meteor.aihw.gov.au/content/472038" TargetMode="External" Id="Ra2478d4fb0b64f14" /><Relationship Type="http://schemas.openxmlformats.org/officeDocument/2006/relationships/hyperlink" Target="https://meteor.aihw.gov.au/content/553312" TargetMode="External" Id="Rb347ad2d1af7484c" /><Relationship Type="http://schemas.openxmlformats.org/officeDocument/2006/relationships/hyperlink" Target="https://meteor.aihw.gov.au/content/472033" TargetMode="External" Id="Rf0ec870c51b7414e" /><Relationship Type="http://schemas.openxmlformats.org/officeDocument/2006/relationships/hyperlink" Target="https://meteor.aihw.gov.au/RegistrationAuthority/12" TargetMode="External" Id="R8f4dee6d73194c5e" /><Relationship Type="http://schemas.openxmlformats.org/officeDocument/2006/relationships/hyperlink" Target="https://meteor.aihw.gov.au/content/649391" TargetMode="External" Id="Ra079718c93c34350" /><Relationship Type="http://schemas.openxmlformats.org/officeDocument/2006/relationships/hyperlink" Target="https://meteor.aihw.gov.au/RegistrationAuthority/12" TargetMode="External" Id="R590c39c1c1274225" /><Relationship Type="http://schemas.openxmlformats.org/officeDocument/2006/relationships/hyperlink" Target="https://meteor.aihw.gov.au/content/494134" TargetMode="External" Id="Rc2bf266c02ec4dd2" /><Relationship Type="http://schemas.openxmlformats.org/officeDocument/2006/relationships/hyperlink" Target="https://meteor.aihw.gov.au/RegistrationAuthority/2" TargetMode="External" Id="R6bf7cde771094e0c" /><Relationship Type="http://schemas.openxmlformats.org/officeDocument/2006/relationships/hyperlink" Target="https://meteor.aihw.gov.au/content/606188" TargetMode="External" Id="Rf369c3e3851c4d3a" /><Relationship Type="http://schemas.openxmlformats.org/officeDocument/2006/relationships/hyperlink" Target="https://meteor.aihw.gov.au/RegistrationAuthority/2" TargetMode="External" Id="Reebdc60ad3164fe7" /><Relationship Type="http://schemas.openxmlformats.org/officeDocument/2006/relationships/hyperlink" Target="https://meteor.aihw.gov.au/content/535047" TargetMode="External" Id="Rc1d10aa1b6b0491c" /><Relationship Type="http://schemas.openxmlformats.org/officeDocument/2006/relationships/hyperlink" Target="https://meteor.aihw.gov.au/RegistrationAuthority/12" TargetMode="External" Id="R43b67beb802c4ca7" /><Relationship Type="http://schemas.openxmlformats.org/officeDocument/2006/relationships/hyperlink" Target="https://meteor.aihw.gov.au/content/588909" TargetMode="External" Id="R866b3ecf3d604825" /><Relationship Type="http://schemas.openxmlformats.org/officeDocument/2006/relationships/hyperlink" Target="https://meteor.aihw.gov.au/RegistrationAuthority/12" TargetMode="External" Id="R5ff99e69953d469e" /><Relationship Type="http://schemas.openxmlformats.org/officeDocument/2006/relationships/hyperlink" Target="https://meteor.aihw.gov.au/content/612171" TargetMode="External" Id="R8c1417ae9b98467d" /><Relationship Type="http://schemas.openxmlformats.org/officeDocument/2006/relationships/hyperlink" Target="https://meteor.aihw.gov.au/RegistrationAuthority/12" TargetMode="External" Id="R94f4bd35f59a4300" /><Relationship Type="http://schemas.openxmlformats.org/officeDocument/2006/relationships/hyperlink" Target="https://meteor.aihw.gov.au/content/553212" TargetMode="External" Id="Rc402441a91d44680" /><Relationship Type="http://schemas.openxmlformats.org/officeDocument/2006/relationships/hyperlink" Target="https://meteor.aihw.gov.au/RegistrationAuthority/12" TargetMode="External" Id="R972119e696a8450e" /><Relationship Type="http://schemas.openxmlformats.org/officeDocument/2006/relationships/hyperlink" Target="https://meteor.aihw.gov.au/content/590512" TargetMode="External" Id="R2321729922af4446" /><Relationship Type="http://schemas.openxmlformats.org/officeDocument/2006/relationships/hyperlink" Target="https://meteor.aihw.gov.au/RegistrationAuthority/12" TargetMode="External" Id="R2b14ad65493f4f64" /><Relationship Type="http://schemas.openxmlformats.org/officeDocument/2006/relationships/hyperlink" Target="https://meteor.aihw.gov.au/content/547686" TargetMode="External" Id="R8a3eb09cbb0243cc" /><Relationship Type="http://schemas.openxmlformats.org/officeDocument/2006/relationships/hyperlink" Target="https://meteor.aihw.gov.au/RegistrationAuthority/12" TargetMode="External" Id="R5d66a55b1f8c487c" /><Relationship Type="http://schemas.openxmlformats.org/officeDocument/2006/relationships/hyperlink" Target="https://meteor.aihw.gov.au/content/336900" TargetMode="External" Id="R31d2d1520bca4e8e" /><Relationship Type="http://schemas.openxmlformats.org/officeDocument/2006/relationships/hyperlink" Target="https://meteor.aihw.gov.au/content/497980" TargetMode="External" Id="Rc981348a787d4cd5" /><Relationship Type="http://schemas.openxmlformats.org/officeDocument/2006/relationships/hyperlink" Target="https://meteor.aihw.gov.au/content/498005" TargetMode="External" Id="Rbc5e97dce4134d90" /><Relationship Type="http://schemas.openxmlformats.org/officeDocument/2006/relationships/numbering" Target="/word/numbering.xml" Id="R34b9f751c6a44532" /><Relationship Type="http://schemas.openxmlformats.org/officeDocument/2006/relationships/hyperlink" Target="https://meteor.aihw.gov.au/content/593190" TargetMode="External" Id="R01350d3c72654e2d" /><Relationship Type="http://schemas.openxmlformats.org/officeDocument/2006/relationships/hyperlink" Target="https://meteor.aihw.gov.au/RegistrationAuthority/12" TargetMode="External" Id="R9c52de95d4a74033" /><Relationship Type="http://schemas.openxmlformats.org/officeDocument/2006/relationships/hyperlink" Target="https://meteor.aihw.gov.au/content/336900" TargetMode="External" Id="Re003c6de3dc44b85" /><Relationship Type="http://schemas.openxmlformats.org/officeDocument/2006/relationships/hyperlink" Target="https://meteor.aihw.gov.au/content/497980" TargetMode="External" Id="R562b2a8bfff64b25" /><Relationship Type="http://schemas.openxmlformats.org/officeDocument/2006/relationships/hyperlink" Target="https://meteor.aihw.gov.au/content/498005" TargetMode="External" Id="R9aecab9c70f24ac8" /><Relationship Type="http://schemas.openxmlformats.org/officeDocument/2006/relationships/hyperlink" Target="https://meteor.aihw.gov.au/content/612278" TargetMode="External" Id="R933f4687c89a4ff7" /><Relationship Type="http://schemas.openxmlformats.org/officeDocument/2006/relationships/hyperlink" Target="https://meteor.aihw.gov.au/RegistrationAuthority/12" TargetMode="External" Id="R6ba65a5a25d648d8" /><Relationship Type="http://schemas.openxmlformats.org/officeDocument/2006/relationships/hyperlink" Target="https://meteor.aihw.gov.au/content/557824" TargetMode="External" Id="R9dbfd13be65e473f" /><Relationship Type="http://schemas.openxmlformats.org/officeDocument/2006/relationships/hyperlink" Target="https://meteor.aihw.gov.au/RegistrationAuthority/12" TargetMode="External" Id="R8b188cb13a844835" /><Relationship Type="http://schemas.openxmlformats.org/officeDocument/2006/relationships/hyperlink" Target="https://meteor.aihw.gov.au/content/336900" TargetMode="External" Id="R1931d2d60ef94c94" /><Relationship Type="http://schemas.openxmlformats.org/officeDocument/2006/relationships/hyperlink" Target="https://meteor.aihw.gov.au/content/497980" TargetMode="External" Id="R5ffe7c5fb3224cd5" /><Relationship Type="http://schemas.openxmlformats.org/officeDocument/2006/relationships/hyperlink" Target="https://meteor.aihw.gov.au/content/498005" TargetMode="External" Id="R4f9f5480d6d14e0d" /><Relationship Type="http://schemas.openxmlformats.org/officeDocument/2006/relationships/hyperlink" Target="https://meteor.aihw.gov.au/content/583966" TargetMode="External" Id="R7c39a9eccc7d48ac" /><Relationship Type="http://schemas.openxmlformats.org/officeDocument/2006/relationships/hyperlink" Target="https://meteor.aihw.gov.au/RegistrationAuthority/12" TargetMode="External" Id="R577a560944504812" /><Relationship Type="http://schemas.openxmlformats.org/officeDocument/2006/relationships/hyperlink" Target="https://meteor.aihw.gov.au/content/336900" TargetMode="External" Id="R8d685f64215b4f83" /><Relationship Type="http://schemas.openxmlformats.org/officeDocument/2006/relationships/hyperlink" Target="https://meteor.aihw.gov.au/content/497980" TargetMode="External" Id="Re34fe06026dc476c" /><Relationship Type="http://schemas.openxmlformats.org/officeDocument/2006/relationships/hyperlink" Target="https://meteor.aihw.gov.au/content/498005" TargetMode="External" Id="R31df314108f14f8f" /><Relationship Type="http://schemas.openxmlformats.org/officeDocument/2006/relationships/hyperlink" Target="https://meteor.aihw.gov.au/content/612291" TargetMode="External" Id="R487d559905a04166" /><Relationship Type="http://schemas.openxmlformats.org/officeDocument/2006/relationships/hyperlink" Target="https://meteor.aihw.gov.au/RegistrationAuthority/12" TargetMode="External" Id="R53f97f1d017f4738" /><Relationship Type="http://schemas.openxmlformats.org/officeDocument/2006/relationships/hyperlink" Target="https://meteor.aihw.gov.au/content/548176" TargetMode="External" Id="R517c0f8e36be4ac6" /><Relationship Type="http://schemas.openxmlformats.org/officeDocument/2006/relationships/hyperlink" Target="https://meteor.aihw.gov.au/RegistrationAuthority/12" TargetMode="External" Id="Rcfcedf5a27e849a6" /><Relationship Type="http://schemas.openxmlformats.org/officeDocument/2006/relationships/hyperlink" Target="https://meteor.aihw.gov.au/content/584108" TargetMode="External" Id="Rad6801fb050c40e2" /><Relationship Type="http://schemas.openxmlformats.org/officeDocument/2006/relationships/hyperlink" Target="https://meteor.aihw.gov.au/RegistrationAuthority/12" TargetMode="External" Id="Rc3b06b6e1f904a3a" /><Relationship Type="http://schemas.openxmlformats.org/officeDocument/2006/relationships/hyperlink" Target="https://meteor.aihw.gov.au/content/612297" TargetMode="External" Id="Ra522ba338acf4820" /><Relationship Type="http://schemas.openxmlformats.org/officeDocument/2006/relationships/hyperlink" Target="https://meteor.aihw.gov.au/RegistrationAuthority/12" TargetMode="External" Id="R163a1dd1182b4413" /><Relationship Type="http://schemas.openxmlformats.org/officeDocument/2006/relationships/hyperlink" Target="https://meteor.aihw.gov.au/content/709340" TargetMode="External" Id="R77e27d9a6c4f40b9" /><Relationship Type="http://schemas.openxmlformats.org/officeDocument/2006/relationships/hyperlink" Target="https://meteor.aihw.gov.au/RegistrationAuthority/18" TargetMode="External" Id="R8a2b2c772b144587" /><Relationship Type="http://schemas.openxmlformats.org/officeDocument/2006/relationships/hyperlink" Target="https://meteor.aihw.gov.au/content/709366" TargetMode="External" Id="R92ac62015d24497d" /><Relationship Type="http://schemas.openxmlformats.org/officeDocument/2006/relationships/hyperlink" Target="https://meteor.aihw.gov.au/RegistrationAuthority/18" TargetMode="External" Id="R153cd171eda54589" /><Relationship Type="http://schemas.openxmlformats.org/officeDocument/2006/relationships/hyperlink" Target="https://meteor.aihw.gov.au/content/724433" TargetMode="External" Id="Rf3afc0873e3745ec" /><Relationship Type="http://schemas.openxmlformats.org/officeDocument/2006/relationships/hyperlink" Target="https://meteor.aihw.gov.au/RegistrationAuthority/18" TargetMode="External" Id="R4352ed88ea8f4d86" /></Relationships>
</file>

<file path=word/_rels/header1.xml.rels>&#65279;<?xml version="1.0" encoding="utf-8"?><Relationships xmlns="http://schemas.openxmlformats.org/package/2006/relationships"><Relationship Type="http://schemas.openxmlformats.org/officeDocument/2006/relationships/image" Target="/media/image.png" Id="R7b3c0375348f4c04" /></Relationships>
</file>