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a32b2eb7e4485" /></Relationships>
</file>

<file path=word/document.xml><?xml version="1.0" encoding="utf-8"?>
<w:document xmlns:r="http://schemas.openxmlformats.org/officeDocument/2006/relationships" xmlns:w="http://schemas.openxmlformats.org/wordprocessingml/2006/main">
  <w:body>
    <w:p>
      <w:pPr>
        <w:pStyle w:val="Title"/>
      </w:pPr>
      <w:r>
        <w:t>Full-time equivalent staffing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staffing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c8ea6f110554786">
                    <w:r>
                      <w:rPr>
                        <w:rStyle w:val="Hyperlink"/>
                      </w:rPr>
                      <w:t xml:space="preserve">Full-time equivalent staff—average</w:t>
                    </w:r>
                  </w:hyperlink>
                </w:p>
              </w:tc>
              <w:tc>
                <w:tcPr>
                  <w:vAlign w:val="top"/>
                </w:tcPr>
                <w:p>
                  <w:r>
                    <w:t xml:space="preserve">270543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9741519cac704251">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bl>
          <w:p/>
        </w:tc>
      </w:tr>
    </w:tbl>
    <w:p>
      <w:r>
        <w:br/>
      </w:r>
    </w:p>
    <w:sectPr>
      <w:footerReference xmlns:r="http://schemas.openxmlformats.org/officeDocument/2006/relationships" w:type="default" r:id="R19686f86b9034ae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eaaf99972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86f86b9034ae7" /><Relationship Type="http://schemas.openxmlformats.org/officeDocument/2006/relationships/header" Target="/word/header1.xml" Id="Ra04dafed2531462e" /><Relationship Type="http://schemas.openxmlformats.org/officeDocument/2006/relationships/settings" Target="/word/settings.xml" Id="Rc5c49322b6124da9" /><Relationship Type="http://schemas.openxmlformats.org/officeDocument/2006/relationships/styles" Target="/word/styles.xml" Id="R0847c6a4a88148ac" /><Relationship Type="http://schemas.openxmlformats.org/officeDocument/2006/relationships/hyperlink" Target="https://meteor.aihw.gov.au/content/270543" TargetMode="External" Id="Rec8ea6f110554786" /><Relationship Type="http://schemas.openxmlformats.org/officeDocument/2006/relationships/hyperlink" Target="https://meteor.aihw.gov.au/content/542001" TargetMode="External" Id="R9741519cac704251" /></Relationships>
</file>

<file path=word/_rels/header1.xml.rels>&#65279;<?xml version="1.0" encoding="utf-8"?><Relationships xmlns="http://schemas.openxmlformats.org/package/2006/relationships"><Relationship Type="http://schemas.openxmlformats.org/officeDocument/2006/relationships/image" Target="/media/image.png" Id="R0f3eaaf999724555" /></Relationships>
</file>